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58" w:rsidRPr="00285C51" w:rsidRDefault="00716858" w:rsidP="00716858">
      <w:pPr>
        <w:tabs>
          <w:tab w:val="left" w:pos="993"/>
        </w:tabs>
        <w:autoSpaceDE w:val="0"/>
        <w:autoSpaceDN w:val="0"/>
        <w:adjustRightInd w:val="0"/>
        <w:jc w:val="center"/>
        <w:rPr>
          <w:rFonts w:ascii="Times New Roman" w:hAnsi="Times New Roman"/>
          <w:b/>
          <w:bCs/>
          <w:sz w:val="20"/>
          <w:szCs w:val="20"/>
        </w:rPr>
      </w:pPr>
      <w:r w:rsidRPr="00285C51">
        <w:rPr>
          <w:rFonts w:ascii="Times New Roman" w:hAnsi="Times New Roman"/>
          <w:b/>
          <w:bCs/>
          <w:sz w:val="20"/>
          <w:szCs w:val="20"/>
        </w:rPr>
        <w:t>DELEGACIÓN VENUSTIANO CARRANZA</w:t>
      </w:r>
    </w:p>
    <w:p w:rsidR="00716858" w:rsidRPr="00285C51" w:rsidRDefault="00716858" w:rsidP="00716858">
      <w:pPr>
        <w:tabs>
          <w:tab w:val="left" w:pos="993"/>
        </w:tabs>
        <w:autoSpaceDE w:val="0"/>
        <w:autoSpaceDN w:val="0"/>
        <w:adjustRightInd w:val="0"/>
        <w:jc w:val="center"/>
        <w:rPr>
          <w:rFonts w:ascii="Times New Roman" w:hAnsi="Times New Roman"/>
          <w:b/>
          <w:bCs/>
          <w:sz w:val="20"/>
          <w:szCs w:val="20"/>
        </w:rPr>
      </w:pPr>
    </w:p>
    <w:p w:rsidR="00716858" w:rsidRPr="00285C51" w:rsidRDefault="00716858" w:rsidP="00716858">
      <w:pPr>
        <w:widowControl w:val="0"/>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color w:val="000000"/>
          <w:sz w:val="20"/>
          <w:szCs w:val="20"/>
          <w:lang w:val="es-ES"/>
        </w:rPr>
      </w:pPr>
      <w:r w:rsidRPr="00285C51">
        <w:rPr>
          <w:rFonts w:ascii="Times New Roman" w:eastAsia="Calibri" w:hAnsi="Times New Roman"/>
          <w:b/>
          <w:bCs/>
          <w:color w:val="000000"/>
          <w:sz w:val="20"/>
          <w:szCs w:val="20"/>
          <w:lang w:val="es-ES"/>
        </w:rPr>
        <w:t xml:space="preserve">ISRAEL MORENO RIVERA JEFE DELEGACIONAL EN VENUSTIANO CARRANZA </w:t>
      </w:r>
      <w:r w:rsidRPr="00285C51">
        <w:rPr>
          <w:rFonts w:ascii="Times New Roman" w:eastAsia="Calibri" w:hAnsi="Times New Roman"/>
          <w:bCs/>
          <w:color w:val="000000"/>
          <w:sz w:val="20"/>
          <w:szCs w:val="20"/>
          <w:lang w:val="es-ES"/>
        </w:rPr>
        <w:t xml:space="preserve">con fundamento en los artículos 87 tercer párrafo, 104, 112 segundo párrafo y 117 fracciones I y XI del Estatuto de Gobierno del Distrito Federal; 1, 2, 3 fracción III, 10 fracción XV, 11 párrafo dieciséis, 37, 38 y 39 fracciones XLV, y LXXXV de la Ley Orgánica de la Administración Pública del Distrito Federal; 11 de la Ley de Procedimiento Administrativo del Distrito Federal; 97 y 101 de la Ley de Presupuesto y Gasto Eficiente del Distrito Federal; 14 fracción XXI de la Ley de Transparencia y Acceso a la Información Pública del Distrito Federal; 1, 120, y 121 del Reglamento Interior de la Administración Pública del Distrito Federal, emito la siguiente: </w:t>
      </w:r>
    </w:p>
    <w:p w:rsidR="007113E4" w:rsidRPr="00D9270E" w:rsidRDefault="007113E4" w:rsidP="007113E4">
      <w:pPr>
        <w:rPr>
          <w:lang w:val="es-ES"/>
        </w:rPr>
      </w:pPr>
    </w:p>
    <w:p w:rsidR="007113E4" w:rsidRPr="00D9270E" w:rsidRDefault="007113E4" w:rsidP="007113E4">
      <w:pPr>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AVISO POR EL CUAL SE DA CO</w:t>
      </w:r>
      <w:r w:rsidR="00716858">
        <w:rPr>
          <w:rFonts w:ascii="Times New Roman" w:hAnsi="Times New Roman"/>
          <w:b/>
          <w:bCs/>
          <w:sz w:val="20"/>
          <w:szCs w:val="20"/>
        </w:rPr>
        <w:t>NOCER LA EVALUACIÓN INTERNA 2016</w:t>
      </w:r>
      <w:r w:rsidRPr="00D9270E">
        <w:rPr>
          <w:rFonts w:ascii="Times New Roman" w:hAnsi="Times New Roman"/>
          <w:b/>
          <w:bCs/>
          <w:sz w:val="20"/>
          <w:szCs w:val="20"/>
        </w:rPr>
        <w:t xml:space="preserve"> DEL PROGRAMA DE AYUDA </w:t>
      </w:r>
      <w:r w:rsidR="00873D08">
        <w:rPr>
          <w:rFonts w:ascii="Times New Roman" w:hAnsi="Times New Roman"/>
          <w:b/>
          <w:bCs/>
          <w:sz w:val="20"/>
          <w:szCs w:val="20"/>
        </w:rPr>
        <w:t>A JÓVENES EN SECUNDARIA</w:t>
      </w:r>
      <w:r w:rsidRPr="00D9270E">
        <w:rPr>
          <w:rFonts w:ascii="Times New Roman" w:hAnsi="Times New Roman"/>
          <w:b/>
          <w:bCs/>
          <w:sz w:val="20"/>
          <w:szCs w:val="20"/>
        </w:rPr>
        <w:t xml:space="preserve"> CORRESPO</w:t>
      </w:r>
      <w:r w:rsidR="00716858">
        <w:rPr>
          <w:rFonts w:ascii="Times New Roman" w:hAnsi="Times New Roman"/>
          <w:b/>
          <w:bCs/>
          <w:sz w:val="20"/>
          <w:szCs w:val="20"/>
        </w:rPr>
        <w:t>NDIENTE AL EJERCICIO FISCAL 2015.</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INTRODUCCIÓN</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Propósitos y limitaciones de la Evaluación Interna</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La búsqueda del desarrollo ha sido un elemento importante en las aspiraciones y acciones que ha atendido la sociedad, debido a que se concibe a éste como el conjunto ideal de características que deben presentar los individuos de una sociedad; bajo las cuales tienen satisfechas sus necesidades. </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El desarrollo ha sido abordado desde diferentes perspectivas, donde la idea central que ha predominado en la mayoría de los conceptos, lo expresan como un proceso mediante (y durante) el cual mejora la calidad de vida de la sociedad. </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En una sociedad que pugna por transparentar el uso de los recursos públicos y ejercer éstos de la manera más eficiente posible la evaluación interna es necesaria por:</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 existencia de recursos limitados</w:t>
      </w:r>
    </w:p>
    <w:p w:rsidR="00935B0C" w:rsidRPr="00D9270E" w:rsidRDefault="00935B0C" w:rsidP="00935B0C">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Se vuelve un mecanismo indispensable de apoyo a la democracia y la rendición de cuentas:</w:t>
      </w:r>
    </w:p>
    <w:p w:rsidR="00935B0C" w:rsidRPr="00D9270E" w:rsidRDefault="00935B0C" w:rsidP="00935B0C">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Las acciones de los servidores públicos son sujetas del escrutinio público</w:t>
      </w:r>
    </w:p>
    <w:p w:rsidR="00935B0C" w:rsidRPr="00D9270E" w:rsidRDefault="00935B0C" w:rsidP="00935B0C">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 ciudanía requiere conocer si el gasto público llega a la población objetivo</w:t>
      </w:r>
    </w:p>
    <w:p w:rsidR="00935B0C" w:rsidRPr="00D9270E" w:rsidRDefault="00935B0C" w:rsidP="00935B0C">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Permite conocer si los programas se instrumentan como se tiene dispuesto por ley</w:t>
      </w:r>
    </w:p>
    <w:p w:rsidR="00935B0C" w:rsidRPr="00D9270E" w:rsidRDefault="00935B0C" w:rsidP="00935B0C">
      <w:pPr>
        <w:pStyle w:val="Prrafodelista"/>
        <w:widowControl w:val="0"/>
        <w:numPr>
          <w:ilvl w:val="1"/>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Efectivamente los programas alcanzan sus objetivos</w:t>
      </w:r>
    </w:p>
    <w:p w:rsidR="00935B0C" w:rsidRPr="00D9270E" w:rsidRDefault="00935B0C" w:rsidP="00935B0C">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 existencia de información confiable y oportuna proporciona apoyo a las políticas públicas.</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La evaluación interna además de evaluar el programa, evalúa los procedimientos, productos y resultados del mismo, ya que es una forma de conocer si los conceptos centrales del programa funcionan para los problemas que este pretende resolver. </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Dentro de las limitaciones que existen actualmente para la realización de esta </w:t>
      </w:r>
      <w:r w:rsidR="00D9270E" w:rsidRPr="00D9270E">
        <w:rPr>
          <w:rFonts w:ascii="Times New Roman" w:hAnsi="Times New Roman"/>
          <w:bCs/>
          <w:sz w:val="20"/>
          <w:szCs w:val="20"/>
        </w:rPr>
        <w:t>evaluación</w:t>
      </w:r>
      <w:r w:rsidRPr="00D9270E">
        <w:rPr>
          <w:rFonts w:ascii="Times New Roman" w:hAnsi="Times New Roman"/>
          <w:bCs/>
          <w:sz w:val="20"/>
          <w:szCs w:val="20"/>
        </w:rPr>
        <w:t xml:space="preserve"> interna se encuentra:</w:t>
      </w:r>
    </w:p>
    <w:p w:rsidR="00935B0C" w:rsidRPr="00D9270E" w:rsidRDefault="00935B0C" w:rsidP="00935B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935B0C" w:rsidRPr="00D9270E" w:rsidRDefault="00935B0C" w:rsidP="00935B0C">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 insuficiencia de personal capacitado y debidamente asignado para la elaboración de esta evaluación.</w:t>
      </w:r>
    </w:p>
    <w:p w:rsidR="00935B0C" w:rsidRPr="00D9270E" w:rsidRDefault="00935B0C" w:rsidP="00935B0C">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Falta de información suficiente para realizar por completo el análisis</w:t>
      </w:r>
    </w:p>
    <w:p w:rsidR="00935B0C" w:rsidRPr="00D9270E" w:rsidRDefault="00935B0C" w:rsidP="00935B0C">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Corto tiempo para la realización del mismo</w:t>
      </w:r>
    </w:p>
    <w:p w:rsidR="00935B0C" w:rsidRPr="00D9270E" w:rsidRDefault="00935B0C" w:rsidP="00935B0C">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Falta de sistematización de la información</w:t>
      </w:r>
    </w:p>
    <w:p w:rsidR="00935B0C" w:rsidRPr="00D9270E" w:rsidRDefault="00935B0C"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lang w:val="es-ES"/>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En el Distrito Federal están registrados un total de 2, 813,118 estudiantes, 49.64% mujeres y 50.33% hombres, de los que el 64% corresponde a educación básica y el 39% a los niveles medio- superior  y superior. El grado promedio de escolaridad de la entidad es de 10.6 años, el más alto  nivel nacional, cuya media es de 8.8 años tiene, además, el más bajo porcentaje de analfabetismo (1.9% siendo el promedio nacional de 6.4% en 2010) </w:t>
      </w:r>
    </w:p>
    <w:p w:rsidR="005D3F7E" w:rsidRPr="00D9270E" w:rsidRDefault="005D3F7E" w:rsidP="005D3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Cs/>
          <w:i/>
          <w:sz w:val="20"/>
          <w:szCs w:val="20"/>
        </w:rPr>
      </w:pPr>
      <w:r w:rsidRPr="00D9270E">
        <w:rPr>
          <w:rFonts w:ascii="Times New Roman" w:hAnsi="Times New Roman"/>
          <w:i/>
          <w:sz w:val="16"/>
          <w:szCs w:val="16"/>
          <w:lang w:val="es-ES"/>
        </w:rPr>
        <w:t>Censo de Población y Vivienda, 2010 INEGI</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531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En el Distrito Federal ocupa el primer lugar en cobertura de secundaria, educación media-superior, profesional técnico y bachillerato. Para el fin de ciclo 2011-2012, en primaria se tuvo una eficiencia terminal del 96.4% y una deserción de 0.7% mientras que en educación secundaria esas cifras fueron de </w:t>
      </w:r>
      <w:r w:rsidR="005D3F7E" w:rsidRPr="00D9270E">
        <w:rPr>
          <w:rFonts w:ascii="Times New Roman" w:hAnsi="Times New Roman"/>
          <w:bCs/>
          <w:sz w:val="20"/>
          <w:szCs w:val="20"/>
        </w:rPr>
        <w:t>83.3% y de 5.6% respectivamente.</w:t>
      </w:r>
      <w:r w:rsidRPr="00D9270E">
        <w:rPr>
          <w:rFonts w:ascii="Times New Roman" w:hAnsi="Times New Roman"/>
          <w:bCs/>
          <w:sz w:val="20"/>
          <w:szCs w:val="20"/>
        </w:rPr>
        <w:t xml:space="preserve"> </w:t>
      </w:r>
    </w:p>
    <w:p w:rsidR="005D3F7E" w:rsidRPr="00D9270E" w:rsidRDefault="005D3F7E" w:rsidP="00531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Default="007113E4" w:rsidP="00531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De acuerdo con datos arrojados por el Censo de Población y Vivienda realizado en el 2010 por el Instituto Nacional de Estadísticas y Geografía (INEGI), esta demarcación tiene una población total de 430,978  donde el  </w:t>
      </w:r>
      <w:r w:rsidR="004D6AD9" w:rsidRPr="00D9270E">
        <w:rPr>
          <w:rFonts w:ascii="Times New Roman" w:hAnsi="Times New Roman"/>
          <w:bCs/>
          <w:sz w:val="20"/>
          <w:szCs w:val="20"/>
        </w:rPr>
        <w:t>34,774</w:t>
      </w:r>
      <w:r w:rsidRPr="00D9270E">
        <w:rPr>
          <w:rFonts w:ascii="Times New Roman" w:hAnsi="Times New Roman"/>
          <w:bCs/>
          <w:sz w:val="20"/>
          <w:szCs w:val="20"/>
        </w:rPr>
        <w:t xml:space="preserve"> son </w:t>
      </w:r>
      <w:r w:rsidR="004D6AD9" w:rsidRPr="00D9270E">
        <w:rPr>
          <w:rFonts w:ascii="Times New Roman" w:hAnsi="Times New Roman"/>
          <w:bCs/>
          <w:sz w:val="20"/>
          <w:szCs w:val="20"/>
        </w:rPr>
        <w:t>niños</w:t>
      </w:r>
      <w:r w:rsidRPr="00D9270E">
        <w:rPr>
          <w:rFonts w:ascii="Times New Roman" w:hAnsi="Times New Roman"/>
          <w:bCs/>
          <w:sz w:val="20"/>
          <w:szCs w:val="20"/>
        </w:rPr>
        <w:t xml:space="preserve">  </w:t>
      </w:r>
      <w:r w:rsidRPr="00D9270E">
        <w:rPr>
          <w:rFonts w:ascii="Times New Roman" w:hAnsi="Times New Roman"/>
          <w:bCs/>
          <w:sz w:val="20"/>
          <w:szCs w:val="20"/>
        </w:rPr>
        <w:lastRenderedPageBreak/>
        <w:t>que se encuentran cursando su educac</w:t>
      </w:r>
      <w:r w:rsidR="004D6AD9" w:rsidRPr="00D9270E">
        <w:rPr>
          <w:rFonts w:ascii="Times New Roman" w:hAnsi="Times New Roman"/>
          <w:bCs/>
          <w:sz w:val="20"/>
          <w:szCs w:val="20"/>
        </w:rPr>
        <w:t>ión primaria</w:t>
      </w:r>
      <w:r w:rsidRPr="00D9270E">
        <w:rPr>
          <w:rFonts w:ascii="Times New Roman" w:hAnsi="Times New Roman"/>
          <w:bCs/>
          <w:sz w:val="20"/>
          <w:szCs w:val="20"/>
        </w:rPr>
        <w:t xml:space="preserve"> en escuelas públicas que se encuentran en la Delegación Venustiano Carranza, con un porcentaje 0.8% que abandonan sus estudios por falta de recursos, por otra parte la delegación tiene 29 colonas ubicadas como zonas de alto riesgo en adicciones por lo que es importante llevar a cabo programas a favor de la adolescencia, según datos del Centro Juvenil febrero 2008.</w:t>
      </w:r>
    </w:p>
    <w:p w:rsidR="00D9270E" w:rsidRPr="00D9270E" w:rsidRDefault="00D9270E" w:rsidP="00531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531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Debido de que la escuela es el segundo espacio para la socialización, después de la familia y es el lugar privilegiado para la construcción social de la responsabilidad y los valores ciudadanos; el Programa de Gobierno Delegacional 2012-2015, está orientado a la Prevención del Delito, considera como prioritaria la disminución de la  deserción escolar y el mejoramiento de las condiciones económicas, para que los jóvenes tengan un adecuado desempeño escolar. Se brindan servicios básicos de asistencia social, para llegar a la mayor cantidad posible de población infantil, con atención médica, nutricional, la detección y el tratamiento de insuficiencias visuales, auditivas y la asesoría psicológica, que son instrumentos fundamentales para el adecuado desarrollo de los niños.</w:t>
      </w:r>
    </w:p>
    <w:p w:rsidR="005D3F7E" w:rsidRPr="00D9270E" w:rsidRDefault="005D3F7E" w:rsidP="00531344">
      <w:pPr>
        <w:jc w:val="both"/>
        <w:rPr>
          <w:rFonts w:ascii="Times New Roman" w:hAnsi="Times New Roman"/>
          <w:bCs/>
          <w:sz w:val="20"/>
          <w:szCs w:val="20"/>
        </w:rPr>
      </w:pPr>
    </w:p>
    <w:p w:rsidR="000635BC" w:rsidRPr="00D9270E" w:rsidRDefault="000635BC" w:rsidP="00531344">
      <w:pPr>
        <w:jc w:val="both"/>
        <w:rPr>
          <w:rFonts w:ascii="Times New Roman" w:hAnsi="Times New Roman"/>
          <w:bCs/>
          <w:sz w:val="20"/>
          <w:szCs w:val="20"/>
        </w:rPr>
      </w:pPr>
      <w:r w:rsidRPr="00D9270E">
        <w:rPr>
          <w:rFonts w:ascii="Times New Roman" w:hAnsi="Times New Roman"/>
          <w:bCs/>
          <w:sz w:val="20"/>
          <w:szCs w:val="20"/>
        </w:rPr>
        <w:t xml:space="preserve">Una de las limitaciones del programa social, Ayuda </w:t>
      </w:r>
      <w:r w:rsidR="00C70280" w:rsidRPr="00D9270E">
        <w:rPr>
          <w:rFonts w:ascii="Times New Roman" w:hAnsi="Times New Roman"/>
          <w:bCs/>
          <w:sz w:val="20"/>
          <w:szCs w:val="20"/>
        </w:rPr>
        <w:t xml:space="preserve">Escolar a Niños de </w:t>
      </w:r>
      <w:proofErr w:type="gramStart"/>
      <w:r w:rsidR="00C70280" w:rsidRPr="00D9270E">
        <w:rPr>
          <w:rFonts w:ascii="Times New Roman" w:hAnsi="Times New Roman"/>
          <w:bCs/>
          <w:sz w:val="20"/>
          <w:szCs w:val="20"/>
        </w:rPr>
        <w:t xml:space="preserve">Primaria </w:t>
      </w:r>
      <w:r w:rsidRPr="00D9270E">
        <w:rPr>
          <w:rFonts w:ascii="Times New Roman" w:hAnsi="Times New Roman"/>
          <w:bCs/>
          <w:sz w:val="20"/>
          <w:szCs w:val="20"/>
        </w:rPr>
        <w:t>,</w:t>
      </w:r>
      <w:proofErr w:type="gramEnd"/>
      <w:r w:rsidRPr="00D9270E">
        <w:rPr>
          <w:rFonts w:ascii="Times New Roman" w:hAnsi="Times New Roman"/>
          <w:bCs/>
          <w:sz w:val="20"/>
          <w:szCs w:val="20"/>
        </w:rPr>
        <w:t xml:space="preserve"> es alcanzar</w:t>
      </w:r>
      <w:r w:rsidR="00C70280" w:rsidRPr="00D9270E">
        <w:rPr>
          <w:rFonts w:ascii="Times New Roman" w:hAnsi="Times New Roman"/>
          <w:bCs/>
          <w:sz w:val="20"/>
          <w:szCs w:val="20"/>
        </w:rPr>
        <w:t xml:space="preserve"> la universalidad del apoyo a las y los</w:t>
      </w:r>
      <w:r w:rsidRPr="00D9270E">
        <w:rPr>
          <w:rFonts w:ascii="Times New Roman" w:hAnsi="Times New Roman"/>
          <w:bCs/>
          <w:sz w:val="20"/>
          <w:szCs w:val="20"/>
        </w:rPr>
        <w:t xml:space="preserve">  </w:t>
      </w:r>
      <w:r w:rsidR="00C70280" w:rsidRPr="00D9270E">
        <w:rPr>
          <w:rFonts w:ascii="Times New Roman" w:hAnsi="Times New Roman"/>
          <w:bCs/>
          <w:sz w:val="20"/>
          <w:szCs w:val="20"/>
        </w:rPr>
        <w:t>niños</w:t>
      </w:r>
      <w:r w:rsidRPr="00D9270E">
        <w:rPr>
          <w:rFonts w:ascii="Times New Roman" w:hAnsi="Times New Roman"/>
          <w:bCs/>
          <w:sz w:val="20"/>
          <w:szCs w:val="20"/>
        </w:rPr>
        <w:t xml:space="preserve"> habitantes de la Delegación Venustiano Carranza y así beneficiar a una mayor cantidad de personas de edad avanzada. </w:t>
      </w:r>
    </w:p>
    <w:p w:rsidR="000635BC" w:rsidRPr="00D9270E" w:rsidRDefault="000635BC" w:rsidP="00531344">
      <w:pPr>
        <w:jc w:val="both"/>
        <w:rPr>
          <w:rFonts w:ascii="Times New Roman" w:hAnsi="Times New Roman"/>
          <w:bCs/>
          <w:sz w:val="20"/>
          <w:szCs w:val="20"/>
        </w:rPr>
      </w:pPr>
    </w:p>
    <w:p w:rsidR="000635BC" w:rsidRPr="00D9270E" w:rsidRDefault="000635BC" w:rsidP="00531344">
      <w:pPr>
        <w:jc w:val="both"/>
      </w:pPr>
      <w:r w:rsidRPr="00D9270E">
        <w:rPr>
          <w:rFonts w:ascii="Times New Roman" w:hAnsi="Times New Roman"/>
          <w:bCs/>
          <w:sz w:val="20"/>
          <w:szCs w:val="20"/>
        </w:rPr>
        <w:t xml:space="preserve">Se realizaron las evaluaciones internas del Programa Ayuda </w:t>
      </w:r>
      <w:r w:rsidR="00C70280" w:rsidRPr="00D9270E">
        <w:rPr>
          <w:rFonts w:ascii="Times New Roman" w:hAnsi="Times New Roman"/>
          <w:bCs/>
          <w:sz w:val="20"/>
          <w:szCs w:val="20"/>
        </w:rPr>
        <w:t>Escolar a Niños de Primaria</w:t>
      </w:r>
      <w:r w:rsidRPr="00D9270E">
        <w:rPr>
          <w:rFonts w:ascii="Times New Roman" w:hAnsi="Times New Roman"/>
          <w:bCs/>
          <w:sz w:val="20"/>
          <w:szCs w:val="20"/>
        </w:rPr>
        <w:t xml:space="preserve"> del 2012 en la décima séptima época con número 1678 del 27 de agosto del 2013 publicada en la Gaceta Oficial del Distrito Federal,  en la 2013 en la décima séptima época con número 1984 del 11 de noviembre del 2014 igual publicada en la Gaceta Oficial del Distrito Federa.</w:t>
      </w:r>
      <w:r w:rsidRPr="00D9270E">
        <w:t xml:space="preserve"> </w:t>
      </w:r>
    </w:p>
    <w:p w:rsidR="000635BC" w:rsidRPr="00D9270E" w:rsidRDefault="000635BC" w:rsidP="00D92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Cs/>
          <w:sz w:val="20"/>
          <w:szCs w:val="20"/>
        </w:rPr>
      </w:pPr>
      <w:r w:rsidRPr="00D9270E">
        <w:rPr>
          <w:rFonts w:ascii="Times New Roman" w:hAnsi="Times New Roman"/>
          <w:i/>
          <w:sz w:val="18"/>
          <w:szCs w:val="18"/>
          <w:lang w:val="es-ES"/>
        </w:rPr>
        <w:t>Fuente de Información, reglas de Operación del Programa Social y Dirección de Promoción Social y Educativa</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025D46" w:rsidRPr="00D9270E" w:rsidRDefault="00025D46" w:rsidP="00025D46">
      <w:pPr>
        <w:jc w:val="both"/>
        <w:rPr>
          <w:rFonts w:ascii="Times New Roman" w:hAnsi="Times New Roman"/>
          <w:b/>
          <w:lang w:val="es-ES"/>
        </w:rPr>
      </w:pPr>
      <w:r w:rsidRPr="00D9270E">
        <w:rPr>
          <w:rFonts w:ascii="Times New Roman" w:hAnsi="Times New Roman"/>
          <w:b/>
          <w:lang w:val="es-ES"/>
        </w:rPr>
        <w:t>II. METODOLOG</w:t>
      </w:r>
      <w:r w:rsidR="00716858">
        <w:rPr>
          <w:rFonts w:ascii="Times New Roman" w:hAnsi="Times New Roman"/>
          <w:b/>
          <w:lang w:val="es-ES"/>
        </w:rPr>
        <w:t>ÍA DE LA EVALUACIÓN INTERNA 2016</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247701" w:rsidRPr="00D9270E" w:rsidRDefault="00247701" w:rsidP="00247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En el 2007 se implementa el Programa Social  “Apoyo Escolar a Niños de Escasos Recursos“ beneficiando a 1,125 niños y niñas que estudian su educación primaria, para el 2015 se crea el Programa “Ayuda Escolar a Niños de Primaria”, con el fin de beneficiar a 2,000 niños en primaria con el fin de beneficiar a un mayor  porcentaje  de niños y niñas que estudian de manera regular  en educación primaria en escuelas públicas de la demarcación y habitan en la Delegación Venustiano Carranza, con familia que se encuentre en condiciones económicas adversas y  puedan contar con una ayuda económica para iniciar o concluir su educación a nivel básico.</w:t>
      </w:r>
    </w:p>
    <w:p w:rsidR="005D3F7E" w:rsidRPr="00D9270E" w:rsidRDefault="005D3F7E" w:rsidP="00247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5D3F7E" w:rsidRPr="00D9270E" w:rsidRDefault="005D3F7E" w:rsidP="005D3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El Programa de Ayuda </w:t>
      </w:r>
      <w:r w:rsidR="00873D08">
        <w:rPr>
          <w:rFonts w:ascii="Times New Roman" w:hAnsi="Times New Roman"/>
          <w:bCs/>
          <w:sz w:val="20"/>
          <w:szCs w:val="20"/>
        </w:rPr>
        <w:t>a Jóvenes en Secundaria</w:t>
      </w:r>
      <w:r w:rsidRPr="00D9270E">
        <w:rPr>
          <w:rFonts w:ascii="Times New Roman" w:hAnsi="Times New Roman"/>
          <w:bCs/>
          <w:sz w:val="20"/>
          <w:szCs w:val="20"/>
        </w:rPr>
        <w:t>, tiene el propósito de que una mayor proporción de niñas y niños cuya familia se encuentre en condiciones económicas adversas o en situación de calle accedan a un ayuda económica que contribuya para iniciar, continuar o concluir sus estudios de educación primaria, los programas de ayudas a niños de primaria, a través del cual se entregarán ayudas económicas trimestrales, con la finalidad de evitar la deserción escolar y fomentar de igual manera su rendimiento académico</w:t>
      </w:r>
    </w:p>
    <w:p w:rsidR="005D3F7E" w:rsidRPr="00D9270E" w:rsidRDefault="005D3F7E" w:rsidP="00247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OBJETIVOS ESPEC</w:t>
      </w:r>
      <w:r w:rsidR="0054333D" w:rsidRPr="00D9270E">
        <w:rPr>
          <w:rFonts w:ascii="Times New Roman" w:hAnsi="Times New Roman"/>
          <w:b/>
          <w:bCs/>
          <w:sz w:val="20"/>
          <w:szCs w:val="20"/>
        </w:rPr>
        <w:t>Í</w:t>
      </w:r>
      <w:r w:rsidRPr="00D9270E">
        <w:rPr>
          <w:rFonts w:ascii="Times New Roman" w:hAnsi="Times New Roman"/>
          <w:b/>
          <w:bCs/>
          <w:sz w:val="20"/>
          <w:szCs w:val="20"/>
        </w:rPr>
        <w:t>FICOS</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7113E4" w:rsidRPr="00D9270E" w:rsidRDefault="00247701"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Otorgar apoyos económicos a alumnos y alumnas inscritos en escuelas primarias de la demarcación y que habiten en la Delegación Venustiano Carranza, para iniciar, continuar o concluir la educación primaria</w:t>
      </w:r>
      <w:proofErr w:type="gramStart"/>
      <w:r w:rsidRPr="00D9270E">
        <w:rPr>
          <w:rFonts w:ascii="Times New Roman" w:hAnsi="Times New Roman"/>
          <w:bCs/>
          <w:sz w:val="20"/>
          <w:szCs w:val="20"/>
        </w:rPr>
        <w:t>.</w:t>
      </w:r>
      <w:r w:rsidR="007113E4" w:rsidRPr="00D9270E">
        <w:rPr>
          <w:rFonts w:ascii="Times New Roman" w:hAnsi="Times New Roman"/>
          <w:bCs/>
          <w:sz w:val="20"/>
          <w:szCs w:val="20"/>
        </w:rPr>
        <w:t>.</w:t>
      </w:r>
      <w:proofErr w:type="gramEnd"/>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Contribuir a reducir los niveles de deserción escolar de </w:t>
      </w:r>
      <w:r w:rsidR="00247701" w:rsidRPr="00D9270E">
        <w:rPr>
          <w:rFonts w:ascii="Times New Roman" w:hAnsi="Times New Roman"/>
          <w:bCs/>
          <w:sz w:val="20"/>
          <w:szCs w:val="20"/>
        </w:rPr>
        <w:t>niños y niñas</w:t>
      </w:r>
      <w:r w:rsidR="00161BE4" w:rsidRPr="00D9270E">
        <w:rPr>
          <w:rFonts w:ascii="Times New Roman" w:hAnsi="Times New Roman"/>
          <w:bCs/>
          <w:sz w:val="20"/>
          <w:szCs w:val="20"/>
        </w:rPr>
        <w:t xml:space="preserve"> </w:t>
      </w:r>
      <w:r w:rsidRPr="00D9270E">
        <w:rPr>
          <w:rFonts w:ascii="Times New Roman" w:hAnsi="Times New Roman"/>
          <w:bCs/>
          <w:sz w:val="20"/>
          <w:szCs w:val="20"/>
        </w:rPr>
        <w:t xml:space="preserve"> con desventaja eco</w:t>
      </w:r>
      <w:r w:rsidR="00161BE4" w:rsidRPr="00D9270E">
        <w:rPr>
          <w:rFonts w:ascii="Times New Roman" w:hAnsi="Times New Roman"/>
          <w:bCs/>
          <w:sz w:val="20"/>
          <w:szCs w:val="20"/>
        </w:rPr>
        <w:t>nómica, que cursan el nivel primaria</w:t>
      </w:r>
      <w:r w:rsidRPr="00D9270E">
        <w:rPr>
          <w:rFonts w:ascii="Times New Roman" w:hAnsi="Times New Roman"/>
          <w:bCs/>
          <w:sz w:val="20"/>
          <w:szCs w:val="20"/>
        </w:rPr>
        <w:t>.</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Promover la terminación oportuna de los estudios de nivel </w:t>
      </w:r>
      <w:r w:rsidR="00161BE4" w:rsidRPr="00D9270E">
        <w:rPr>
          <w:rFonts w:ascii="Times New Roman" w:hAnsi="Times New Roman"/>
          <w:bCs/>
          <w:sz w:val="20"/>
          <w:szCs w:val="20"/>
        </w:rPr>
        <w:t>primaria</w:t>
      </w:r>
      <w:r w:rsidRPr="00D9270E">
        <w:rPr>
          <w:rFonts w:ascii="Times New Roman" w:hAnsi="Times New Roman"/>
          <w:bCs/>
          <w:sz w:val="20"/>
          <w:szCs w:val="20"/>
        </w:rPr>
        <w:t xml:space="preserve"> de la población.</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Propiciar la participación de las </w:t>
      </w:r>
      <w:r w:rsidR="00161BE4" w:rsidRPr="00D9270E">
        <w:rPr>
          <w:rFonts w:ascii="Times New Roman" w:hAnsi="Times New Roman"/>
          <w:bCs/>
          <w:sz w:val="20"/>
          <w:szCs w:val="20"/>
        </w:rPr>
        <w:t>niñas y niños</w:t>
      </w:r>
      <w:r w:rsidRPr="00D9270E">
        <w:rPr>
          <w:rFonts w:ascii="Times New Roman" w:hAnsi="Times New Roman"/>
          <w:bCs/>
          <w:sz w:val="20"/>
          <w:szCs w:val="20"/>
        </w:rPr>
        <w:t xml:space="preserve"> en programas, acciones y actividades que redunden en mejorar su integración social a través de acciones de apoyo escolar y de atención integral a </w:t>
      </w:r>
      <w:r w:rsidR="00161BE4" w:rsidRPr="00D9270E">
        <w:rPr>
          <w:rFonts w:ascii="Times New Roman" w:hAnsi="Times New Roman"/>
          <w:bCs/>
          <w:sz w:val="20"/>
          <w:szCs w:val="20"/>
        </w:rPr>
        <w:t xml:space="preserve">las niñas y niños </w:t>
      </w:r>
      <w:r w:rsidRPr="00D9270E">
        <w:rPr>
          <w:rFonts w:ascii="Times New Roman" w:hAnsi="Times New Roman"/>
          <w:bCs/>
          <w:sz w:val="20"/>
          <w:szCs w:val="20"/>
        </w:rPr>
        <w:t>que lo soliciten.</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jc w:val="both"/>
        <w:rPr>
          <w:rFonts w:ascii="Times New Roman" w:hAnsi="Times New Roman"/>
          <w:bCs/>
          <w:sz w:val="20"/>
          <w:szCs w:val="20"/>
        </w:rPr>
      </w:pPr>
      <w:r w:rsidRPr="00D9270E">
        <w:rPr>
          <w:rFonts w:ascii="Times New Roman" w:hAnsi="Times New Roman"/>
          <w:bCs/>
          <w:sz w:val="20"/>
          <w:szCs w:val="20"/>
        </w:rPr>
        <w:t xml:space="preserve">Se entregarán de manera trimestral hasta 2,000 apoyos económicos  por un monto de $ 1,050 (Un mil cincuenta pesos 00/100 M.N)  </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113E4" w:rsidRPr="00D9270E" w:rsidRDefault="007113E4" w:rsidP="007113E4">
      <w:pPr>
        <w:jc w:val="both"/>
        <w:rPr>
          <w:rFonts w:ascii="Times New Roman" w:hAnsi="Times New Roman"/>
          <w:b/>
          <w:bCs/>
          <w:sz w:val="20"/>
          <w:szCs w:val="20"/>
        </w:rPr>
      </w:pPr>
      <w:r w:rsidRPr="00D9270E">
        <w:rPr>
          <w:rFonts w:ascii="Times New Roman" w:hAnsi="Times New Roman"/>
          <w:b/>
          <w:bCs/>
          <w:sz w:val="20"/>
          <w:szCs w:val="20"/>
        </w:rPr>
        <w:t>DEPENDENCIA O ENTIDAD RESPONSABLE DEL PROGRAMA</w:t>
      </w:r>
    </w:p>
    <w:p w:rsidR="007113E4" w:rsidRPr="00D9270E" w:rsidRDefault="007113E4" w:rsidP="007113E4">
      <w:pPr>
        <w:jc w:val="both"/>
        <w:rPr>
          <w:rFonts w:ascii="Times New Roman" w:hAnsi="Times New Roman"/>
          <w:bCs/>
          <w:sz w:val="20"/>
          <w:szCs w:val="20"/>
        </w:rPr>
      </w:pPr>
    </w:p>
    <w:p w:rsidR="007113E4" w:rsidRPr="00D9270E" w:rsidRDefault="007113E4" w:rsidP="007113E4">
      <w:pPr>
        <w:jc w:val="both"/>
        <w:rPr>
          <w:rFonts w:ascii="Times New Roman" w:hAnsi="Times New Roman"/>
          <w:bCs/>
          <w:sz w:val="20"/>
          <w:szCs w:val="20"/>
        </w:rPr>
      </w:pPr>
      <w:r w:rsidRPr="00D9270E">
        <w:rPr>
          <w:rFonts w:ascii="Times New Roman" w:hAnsi="Times New Roman"/>
          <w:bCs/>
          <w:sz w:val="20"/>
          <w:szCs w:val="20"/>
        </w:rPr>
        <w:t>La entidad responsable del programa es la Delegación Venustiano Carranza, responsable del control y supervisión de este programa, la Dirección General de Desarrollo Social, responsable de la operación y seguimiento la Dirección de Promoción Social y Educativa, a través de la Subdirección de Programas Sociales.</w:t>
      </w:r>
    </w:p>
    <w:p w:rsidR="007113E4" w:rsidRPr="00D9270E" w:rsidRDefault="007113E4" w:rsidP="007113E4">
      <w:pPr>
        <w:jc w:val="both"/>
        <w:rPr>
          <w:rFonts w:ascii="Times New Roman" w:hAnsi="Times New Roman"/>
          <w:bCs/>
          <w:sz w:val="20"/>
          <w:szCs w:val="20"/>
        </w:rPr>
      </w:pPr>
    </w:p>
    <w:p w:rsidR="007113E4" w:rsidRPr="00D9270E" w:rsidRDefault="007113E4" w:rsidP="007113E4">
      <w:pPr>
        <w:jc w:val="both"/>
        <w:rPr>
          <w:rFonts w:ascii="Times New Roman" w:hAnsi="Times New Roman"/>
          <w:bCs/>
          <w:sz w:val="20"/>
          <w:szCs w:val="20"/>
        </w:rPr>
      </w:pPr>
      <w:r w:rsidRPr="00D9270E">
        <w:rPr>
          <w:rFonts w:ascii="Times New Roman" w:hAnsi="Times New Roman"/>
          <w:bCs/>
          <w:sz w:val="20"/>
          <w:szCs w:val="20"/>
        </w:rPr>
        <w:lastRenderedPageBreak/>
        <w:t xml:space="preserve">Entregar trimestralmente hasta 2,000 ayudas económicas por un monto unitario de $1,050.00 (Un mil cincuenta Pesos 00/100 M.N) a Jóvenes en Secundaria que residen en la Delegación Venustiano Carranza. </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D9270E" w:rsidRDefault="00716858" w:rsidP="007113E4">
      <w:pPr>
        <w:jc w:val="both"/>
        <w:rPr>
          <w:rFonts w:ascii="Times New Roman" w:hAnsi="Times New Roman"/>
          <w:b/>
          <w:bCs/>
          <w:sz w:val="20"/>
          <w:szCs w:val="20"/>
        </w:rPr>
      </w:pPr>
      <w:r w:rsidRPr="00285C51">
        <w:rPr>
          <w:rFonts w:ascii="Times New Roman" w:hAnsi="Times New Roman"/>
          <w:b/>
          <w:bCs/>
          <w:sz w:val="20"/>
          <w:szCs w:val="20"/>
        </w:rPr>
        <w:t>II.1. ÁREA ENCARGADA DE LA EVALUACIÓN</w:t>
      </w:r>
    </w:p>
    <w:p w:rsidR="00716858" w:rsidRPr="00D9270E" w:rsidRDefault="00716858" w:rsidP="007113E4">
      <w:pPr>
        <w:jc w:val="both"/>
        <w:rPr>
          <w:rFonts w:ascii="Times New Roman" w:hAnsi="Times New Roman"/>
          <w:b/>
          <w:bCs/>
          <w:sz w:val="20"/>
          <w:szCs w:val="20"/>
        </w:rPr>
      </w:pPr>
    </w:p>
    <w:p w:rsidR="007113E4" w:rsidRPr="00D9270E" w:rsidRDefault="007113E4" w:rsidP="007113E4">
      <w:pPr>
        <w:jc w:val="both"/>
        <w:rPr>
          <w:rFonts w:ascii="Times New Roman" w:hAnsi="Times New Roman"/>
          <w:bCs/>
          <w:sz w:val="20"/>
          <w:szCs w:val="20"/>
        </w:rPr>
      </w:pPr>
      <w:r w:rsidRPr="00D9270E">
        <w:rPr>
          <w:rFonts w:ascii="Times New Roman" w:hAnsi="Times New Roman"/>
          <w:bCs/>
          <w:sz w:val="20"/>
          <w:szCs w:val="20"/>
        </w:rPr>
        <w:t>Responsable de la evaluación del programa, la Dirección General de Desarrollo Delegacional, a través de la Dirección de Evaluación Delegacional estará a cargo de la evaluación de la operatividad y cumplimiento de los objetivos del programa.</w:t>
      </w:r>
    </w:p>
    <w:p w:rsidR="007113E4" w:rsidRPr="00D9270E" w:rsidRDefault="007113E4" w:rsidP="007113E4">
      <w:pPr>
        <w:rPr>
          <w:rFonts w:ascii="Times New Roman" w:hAnsi="Times New Roman"/>
          <w:bCs/>
          <w:sz w:val="20"/>
          <w:szCs w:val="20"/>
        </w:rPr>
      </w:pPr>
    </w:p>
    <w:tbl>
      <w:tblPr>
        <w:tblStyle w:val="Tablaconcuadrcula"/>
        <w:tblW w:w="0" w:type="auto"/>
        <w:jc w:val="center"/>
        <w:tblLook w:val="04A0"/>
      </w:tblPr>
      <w:tblGrid>
        <w:gridCol w:w="1440"/>
        <w:gridCol w:w="1440"/>
        <w:gridCol w:w="1441"/>
        <w:gridCol w:w="1441"/>
        <w:gridCol w:w="1441"/>
        <w:gridCol w:w="1441"/>
      </w:tblGrid>
      <w:tr w:rsidR="00E95698" w:rsidRPr="00D9270E" w:rsidTr="00B9572C">
        <w:trPr>
          <w:jc w:val="center"/>
        </w:trPr>
        <w:tc>
          <w:tcPr>
            <w:tcW w:w="1440"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Puesto</w:t>
            </w:r>
          </w:p>
        </w:tc>
        <w:tc>
          <w:tcPr>
            <w:tcW w:w="1440"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Género</w:t>
            </w:r>
          </w:p>
        </w:tc>
        <w:tc>
          <w:tcPr>
            <w:tcW w:w="1441"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Edad</w:t>
            </w:r>
          </w:p>
        </w:tc>
        <w:tc>
          <w:tcPr>
            <w:tcW w:w="1441"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Funciones</w:t>
            </w:r>
          </w:p>
        </w:tc>
        <w:tc>
          <w:tcPr>
            <w:tcW w:w="1441"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Experiencia en M &amp; E (1)</w:t>
            </w:r>
          </w:p>
        </w:tc>
        <w:tc>
          <w:tcPr>
            <w:tcW w:w="1441" w:type="dxa"/>
            <w:shd w:val="clear" w:color="auto" w:fill="A6A6A6" w:themeFill="background1" w:themeFillShade="A6"/>
          </w:tcPr>
          <w:p w:rsidR="00E95698" w:rsidRPr="00D9270E" w:rsidRDefault="00E95698" w:rsidP="00B9572C">
            <w:pPr>
              <w:rPr>
                <w:rFonts w:ascii="Times New Roman" w:hAnsi="Times New Roman"/>
                <w:bCs/>
                <w:sz w:val="20"/>
                <w:szCs w:val="20"/>
              </w:rPr>
            </w:pPr>
            <w:r w:rsidRPr="00D9270E">
              <w:rPr>
                <w:rFonts w:ascii="Times New Roman" w:hAnsi="Times New Roman"/>
                <w:bCs/>
                <w:sz w:val="20"/>
                <w:szCs w:val="20"/>
              </w:rPr>
              <w:t>Exclusivo M&amp;E  (2)</w:t>
            </w:r>
          </w:p>
        </w:tc>
      </w:tr>
      <w:tr w:rsidR="00716858" w:rsidRPr="00D9270E" w:rsidTr="00B9572C">
        <w:trPr>
          <w:jc w:val="center"/>
        </w:trPr>
        <w:tc>
          <w:tcPr>
            <w:tcW w:w="1440"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Subdirector de Planeación</w:t>
            </w:r>
          </w:p>
        </w:tc>
        <w:tc>
          <w:tcPr>
            <w:tcW w:w="1440"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Masculino</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40 años</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Coordinar el proceso de planeación y evaluación de los programas delegacionales</w:t>
            </w:r>
          </w:p>
          <w:p w:rsidR="00716858" w:rsidRPr="00285C51" w:rsidRDefault="00716858" w:rsidP="00716858">
            <w:pPr>
              <w:rPr>
                <w:rFonts w:ascii="Times New Roman" w:hAnsi="Times New Roman"/>
                <w:bCs/>
                <w:sz w:val="20"/>
                <w:szCs w:val="20"/>
              </w:rPr>
            </w:pP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2 años evaluación del presupuesto participativo y fondos federales</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Exclusivas de monitoreo y evaluación</w:t>
            </w:r>
          </w:p>
        </w:tc>
      </w:tr>
      <w:tr w:rsidR="00716858" w:rsidRPr="00D9270E" w:rsidTr="00B9572C">
        <w:trPr>
          <w:jc w:val="center"/>
        </w:trPr>
        <w:tc>
          <w:tcPr>
            <w:tcW w:w="1440"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Jefe de Oficina</w:t>
            </w:r>
          </w:p>
        </w:tc>
        <w:tc>
          <w:tcPr>
            <w:tcW w:w="1440" w:type="dxa"/>
          </w:tcPr>
          <w:p w:rsidR="00716858" w:rsidRPr="00285C51" w:rsidRDefault="00716858" w:rsidP="00716858">
            <w:pPr>
              <w:rPr>
                <w:rFonts w:ascii="Times New Roman" w:hAnsi="Times New Roman"/>
                <w:bCs/>
                <w:sz w:val="20"/>
                <w:szCs w:val="20"/>
              </w:rPr>
            </w:pPr>
            <w:r w:rsidRPr="00285C51">
              <w:rPr>
                <w:rFonts w:ascii="Times New Roman" w:hAnsi="Times New Roman"/>
                <w:bCs/>
                <w:sz w:val="20"/>
                <w:szCs w:val="20"/>
              </w:rPr>
              <w:t>Masculino</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58 años</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Elaboración de informes de gestión, evaluación de programas delegacionales y elaboración del anteproyecto de presupuesto</w:t>
            </w:r>
          </w:p>
          <w:p w:rsidR="00716858" w:rsidRPr="00285C51" w:rsidRDefault="00716858" w:rsidP="00716858">
            <w:pPr>
              <w:rPr>
                <w:rFonts w:ascii="Times New Roman" w:hAnsi="Times New Roman"/>
                <w:bCs/>
                <w:sz w:val="20"/>
                <w:szCs w:val="20"/>
              </w:rPr>
            </w:pP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2 años evaluación del presupuesto participativo y fondos federales</w:t>
            </w:r>
          </w:p>
        </w:tc>
        <w:tc>
          <w:tcPr>
            <w:tcW w:w="1441" w:type="dxa"/>
          </w:tcPr>
          <w:p w:rsidR="00716858" w:rsidRPr="00285C51" w:rsidRDefault="00716858" w:rsidP="00716858">
            <w:pPr>
              <w:rPr>
                <w:rFonts w:ascii="Times New Roman" w:hAnsi="Times New Roman"/>
                <w:bCs/>
                <w:sz w:val="20"/>
                <w:szCs w:val="20"/>
              </w:rPr>
            </w:pPr>
            <w:r>
              <w:rPr>
                <w:rFonts w:ascii="Times New Roman" w:hAnsi="Times New Roman"/>
                <w:bCs/>
                <w:sz w:val="20"/>
                <w:szCs w:val="20"/>
              </w:rPr>
              <w:t>Exclusivas de monitoreo y evaluación</w:t>
            </w:r>
          </w:p>
        </w:tc>
      </w:tr>
    </w:tbl>
    <w:p w:rsidR="007113E4" w:rsidRPr="00D9270E" w:rsidRDefault="007113E4" w:rsidP="007113E4">
      <w:pPr>
        <w:rPr>
          <w:rFonts w:ascii="Times New Roman" w:hAnsi="Times New Roman"/>
          <w:bCs/>
          <w:sz w:val="20"/>
          <w:szCs w:val="20"/>
        </w:rPr>
      </w:pPr>
    </w:p>
    <w:p w:rsidR="00716858" w:rsidRPr="00285C51" w:rsidRDefault="00716858" w:rsidP="00716858">
      <w:pPr>
        <w:rPr>
          <w:rFonts w:ascii="Times New Roman" w:hAnsi="Times New Roman"/>
          <w:b/>
          <w:bCs/>
          <w:sz w:val="20"/>
          <w:szCs w:val="20"/>
        </w:rPr>
      </w:pPr>
      <w:r w:rsidRPr="00285C51">
        <w:rPr>
          <w:rFonts w:ascii="Times New Roman" w:hAnsi="Times New Roman"/>
          <w:b/>
          <w:bCs/>
          <w:sz w:val="20"/>
          <w:szCs w:val="20"/>
        </w:rPr>
        <w:t>II.2 METODOLOGÍA DE LA EVALUACIÓN</w:t>
      </w:r>
    </w:p>
    <w:p w:rsidR="008E5D7F" w:rsidRPr="00D9270E" w:rsidRDefault="008E5D7F" w:rsidP="007113E4">
      <w:pPr>
        <w:rPr>
          <w:rFonts w:ascii="Times New Roman" w:hAnsi="Times New Roman"/>
          <w:b/>
          <w:bCs/>
          <w:sz w:val="20"/>
          <w:szCs w:val="20"/>
        </w:rPr>
      </w:pPr>
    </w:p>
    <w:p w:rsidR="00025D46" w:rsidRPr="00D9270E" w:rsidRDefault="00025D46" w:rsidP="00025D46">
      <w:pPr>
        <w:rPr>
          <w:rFonts w:ascii="Times New Roman" w:hAnsi="Times New Roman"/>
          <w:b/>
          <w:bCs/>
          <w:sz w:val="20"/>
          <w:szCs w:val="20"/>
          <w:lang w:val="es-ES"/>
        </w:rPr>
      </w:pPr>
      <w:r w:rsidRPr="00D9270E">
        <w:rPr>
          <w:rFonts w:ascii="Times New Roman" w:hAnsi="Times New Roman"/>
          <w:b/>
          <w:bCs/>
          <w:sz w:val="20"/>
          <w:szCs w:val="20"/>
          <w:lang w:val="es-ES"/>
        </w:rPr>
        <w:t xml:space="preserve">Perspectiva actual: </w:t>
      </w:r>
    </w:p>
    <w:p w:rsidR="00025D46" w:rsidRPr="00D9270E" w:rsidRDefault="00025D46" w:rsidP="00025D46">
      <w:pPr>
        <w:rPr>
          <w:rFonts w:ascii="Times New Roman" w:hAnsi="Times New Roman"/>
          <w:sz w:val="20"/>
          <w:szCs w:val="20"/>
          <w:lang w:val="es-ES"/>
        </w:rPr>
      </w:pPr>
    </w:p>
    <w:p w:rsidR="00025D46" w:rsidRPr="00D9270E" w:rsidRDefault="00025D46" w:rsidP="00025D46">
      <w:pPr>
        <w:jc w:val="both"/>
        <w:rPr>
          <w:rFonts w:ascii="Times New Roman" w:hAnsi="Times New Roman"/>
          <w:sz w:val="20"/>
          <w:szCs w:val="20"/>
          <w:lang w:val="es-ES"/>
        </w:rPr>
      </w:pPr>
      <w:r w:rsidRPr="00D9270E">
        <w:rPr>
          <w:rFonts w:ascii="Times New Roman" w:hAnsi="Times New Roman"/>
          <w:sz w:val="20"/>
          <w:szCs w:val="20"/>
          <w:lang w:val="es-ES"/>
        </w:rPr>
        <w:t xml:space="preserve">Hay una evolución en los diseños metodológicos para la evaluación de programas sociales hacia un concepto más amplio, de tal forma que los aspectos cualitativos cobran cada vez mayor relevancia y las técnicas cuantitativas tienden a integrarse como un elemento más del proceso evaluador. </w:t>
      </w:r>
    </w:p>
    <w:p w:rsidR="00D9270E" w:rsidRDefault="00D9270E" w:rsidP="00025D46">
      <w:pPr>
        <w:jc w:val="both"/>
        <w:rPr>
          <w:rFonts w:ascii="Times New Roman" w:hAnsi="Times New Roman"/>
          <w:sz w:val="20"/>
          <w:szCs w:val="20"/>
          <w:lang w:val="es-ES"/>
        </w:rPr>
      </w:pPr>
    </w:p>
    <w:p w:rsidR="00025D46" w:rsidRPr="00D9270E" w:rsidRDefault="00025D46" w:rsidP="00025D46">
      <w:pPr>
        <w:jc w:val="both"/>
        <w:rPr>
          <w:rFonts w:ascii="Times New Roman" w:hAnsi="Times New Roman"/>
          <w:sz w:val="20"/>
          <w:szCs w:val="20"/>
          <w:lang w:val="es-ES"/>
        </w:rPr>
      </w:pPr>
      <w:r w:rsidRPr="00D9270E">
        <w:rPr>
          <w:rFonts w:ascii="Times New Roman" w:hAnsi="Times New Roman"/>
          <w:sz w:val="20"/>
          <w:szCs w:val="20"/>
          <w:lang w:val="es-ES"/>
        </w:rPr>
        <w:t xml:space="preserve">Se recomienda, combinar la utilización de métodos cuantitativos con los cualitativos, ya que estos últimos aportan dinamismo y variedad de perspectivas que los primeros no tienen. </w:t>
      </w:r>
    </w:p>
    <w:p w:rsidR="00FB54F3" w:rsidRPr="00D9270E" w:rsidRDefault="00FB54F3" w:rsidP="00025D46">
      <w:pPr>
        <w:jc w:val="both"/>
        <w:rPr>
          <w:rFonts w:ascii="Times New Roman" w:hAnsi="Times New Roman"/>
          <w:sz w:val="20"/>
          <w:szCs w:val="20"/>
          <w:lang w:val="es-ES"/>
        </w:rPr>
      </w:pPr>
    </w:p>
    <w:p w:rsidR="00FB54F3" w:rsidRPr="00D9270E" w:rsidRDefault="00FB54F3" w:rsidP="00025D46">
      <w:pPr>
        <w:jc w:val="both"/>
        <w:rPr>
          <w:rFonts w:ascii="Times New Roman" w:hAnsi="Times New Roman"/>
          <w:sz w:val="20"/>
          <w:szCs w:val="20"/>
          <w:lang w:val="es-ES"/>
        </w:rPr>
      </w:pPr>
      <w:r w:rsidRPr="00D9270E">
        <w:rPr>
          <w:rFonts w:ascii="Times New Roman" w:hAnsi="Times New Roman"/>
          <w:sz w:val="20"/>
          <w:szCs w:val="20"/>
          <w:lang w:val="es-ES"/>
        </w:rPr>
        <w:t>Dentro de la metodología cuantitativa se tuvo planteado la realización de diferentes modelos y técnicas que cumplan con una evaluación tanto cuantitativa como cualitativa, dentro de los modelos utilizados, se realizo un análisis FODA (Matriz de Fortalezas, Oportunidades, Debilidades y Amenazas)</w:t>
      </w:r>
      <w:r w:rsidR="008610A4" w:rsidRPr="00D9270E">
        <w:rPr>
          <w:rFonts w:ascii="Times New Roman" w:hAnsi="Times New Roman"/>
          <w:sz w:val="20"/>
          <w:szCs w:val="20"/>
          <w:lang w:val="es-ES"/>
        </w:rPr>
        <w:t xml:space="preserve"> con la finalidad de estudiar la situación interna y externa del programa</w:t>
      </w:r>
      <w:r w:rsidRPr="00D9270E">
        <w:rPr>
          <w:rFonts w:ascii="Times New Roman" w:hAnsi="Times New Roman"/>
          <w:sz w:val="20"/>
          <w:szCs w:val="20"/>
          <w:lang w:val="es-ES"/>
        </w:rPr>
        <w:t>, se realizo tanto una matriz se indicadores de los programas,</w:t>
      </w:r>
      <w:r w:rsidR="008610A4" w:rsidRPr="00D9270E">
        <w:rPr>
          <w:rFonts w:ascii="Times New Roman" w:hAnsi="Times New Roman"/>
          <w:sz w:val="20"/>
          <w:szCs w:val="20"/>
          <w:lang w:val="es-ES"/>
        </w:rPr>
        <w:t xml:space="preserve"> los cuales nos permiten de una forma </w:t>
      </w:r>
      <w:r w:rsidR="00D9270E" w:rsidRPr="00D9270E">
        <w:rPr>
          <w:rFonts w:ascii="Times New Roman" w:hAnsi="Times New Roman"/>
          <w:sz w:val="20"/>
          <w:szCs w:val="20"/>
          <w:lang w:val="es-ES"/>
        </w:rPr>
        <w:t>cuantitativa</w:t>
      </w:r>
      <w:r w:rsidR="008610A4" w:rsidRPr="00D9270E">
        <w:rPr>
          <w:rFonts w:ascii="Times New Roman" w:hAnsi="Times New Roman"/>
          <w:sz w:val="20"/>
          <w:szCs w:val="20"/>
          <w:lang w:val="es-ES"/>
        </w:rPr>
        <w:t xml:space="preserve"> dar </w:t>
      </w:r>
      <w:r w:rsidRPr="00D9270E">
        <w:rPr>
          <w:rFonts w:ascii="Times New Roman" w:hAnsi="Times New Roman"/>
          <w:sz w:val="20"/>
          <w:szCs w:val="20"/>
          <w:lang w:val="es-ES"/>
        </w:rPr>
        <w:t xml:space="preserve">seguimiento, análisis y propuestas </w:t>
      </w:r>
      <w:r w:rsidR="008610A4" w:rsidRPr="00D9270E">
        <w:rPr>
          <w:rFonts w:ascii="Times New Roman" w:hAnsi="Times New Roman"/>
          <w:sz w:val="20"/>
          <w:szCs w:val="20"/>
          <w:lang w:val="es-ES"/>
        </w:rPr>
        <w:t xml:space="preserve">de los programas </w:t>
      </w:r>
      <w:r w:rsidRPr="00D9270E">
        <w:rPr>
          <w:rFonts w:ascii="Times New Roman" w:hAnsi="Times New Roman"/>
          <w:sz w:val="20"/>
          <w:szCs w:val="20"/>
          <w:lang w:val="es-ES"/>
        </w:rPr>
        <w:t xml:space="preserve">a partir de los mismos. </w:t>
      </w:r>
    </w:p>
    <w:p w:rsidR="00FB54F3" w:rsidRPr="00D9270E" w:rsidRDefault="00FB54F3" w:rsidP="00025D46">
      <w:pPr>
        <w:jc w:val="both"/>
        <w:rPr>
          <w:rFonts w:ascii="Times New Roman" w:hAnsi="Times New Roman"/>
          <w:sz w:val="20"/>
          <w:szCs w:val="20"/>
          <w:lang w:val="es-ES"/>
        </w:rPr>
      </w:pPr>
    </w:p>
    <w:p w:rsidR="00FB54F3" w:rsidRPr="00D9270E" w:rsidRDefault="00FB54F3" w:rsidP="00025D46">
      <w:pPr>
        <w:jc w:val="both"/>
        <w:rPr>
          <w:rFonts w:ascii="Times New Roman" w:hAnsi="Times New Roman"/>
          <w:sz w:val="20"/>
          <w:szCs w:val="20"/>
          <w:lang w:val="es-ES"/>
        </w:rPr>
      </w:pPr>
      <w:r w:rsidRPr="00D9270E">
        <w:rPr>
          <w:rFonts w:ascii="Times New Roman" w:hAnsi="Times New Roman"/>
          <w:sz w:val="20"/>
          <w:szCs w:val="20"/>
          <w:lang w:val="es-ES"/>
        </w:rPr>
        <w:t xml:space="preserve">Dentro de las técnicas utilizadas para la realización de una evaluación cualitativa se realizaron estadísticas a los beneficiarios </w:t>
      </w:r>
      <w:r w:rsidR="008610A4" w:rsidRPr="00D9270E">
        <w:rPr>
          <w:rFonts w:ascii="Times New Roman" w:hAnsi="Times New Roman"/>
          <w:sz w:val="20"/>
          <w:szCs w:val="20"/>
          <w:lang w:val="es-ES"/>
        </w:rPr>
        <w:t>de los programas sociales</w:t>
      </w:r>
      <w:r w:rsidRPr="00D9270E">
        <w:rPr>
          <w:rFonts w:ascii="Times New Roman" w:hAnsi="Times New Roman"/>
          <w:sz w:val="20"/>
          <w:szCs w:val="20"/>
          <w:lang w:val="es-ES"/>
        </w:rPr>
        <w:t xml:space="preserve">, con la finalidad de </w:t>
      </w:r>
      <w:r w:rsidR="008610A4" w:rsidRPr="00D9270E">
        <w:rPr>
          <w:rFonts w:ascii="Times New Roman" w:hAnsi="Times New Roman"/>
          <w:sz w:val="20"/>
          <w:szCs w:val="20"/>
          <w:lang w:val="es-ES"/>
        </w:rPr>
        <w:t xml:space="preserve">conocer así la percepción del programa desde la vista de los usuarios, con esto se plante no solo calificar la calidad del servicio, sino además detectar posibles problemas no localizados. </w:t>
      </w:r>
    </w:p>
    <w:p w:rsidR="00025D46" w:rsidRPr="00D9270E" w:rsidRDefault="00025D46" w:rsidP="00025D46">
      <w:pPr>
        <w:jc w:val="both"/>
        <w:rPr>
          <w:rFonts w:ascii="Times New Roman" w:hAnsi="Times New Roman"/>
          <w:sz w:val="20"/>
          <w:szCs w:val="20"/>
          <w:lang w:val="es-ES"/>
        </w:rPr>
      </w:pPr>
    </w:p>
    <w:p w:rsidR="00025D46" w:rsidRPr="00D9270E" w:rsidRDefault="00025D46" w:rsidP="00025D46">
      <w:pPr>
        <w:rPr>
          <w:rFonts w:ascii="Times New Roman" w:hAnsi="Times New Roman"/>
          <w:sz w:val="20"/>
          <w:szCs w:val="20"/>
          <w:lang w:val="es-ES"/>
        </w:rPr>
      </w:pPr>
      <w:r w:rsidRPr="00D9270E">
        <w:rPr>
          <w:rFonts w:ascii="Times New Roman" w:hAnsi="Times New Roman"/>
          <w:sz w:val="20"/>
          <w:szCs w:val="20"/>
          <w:lang w:val="es-ES"/>
        </w:rPr>
        <w:t xml:space="preserve">El tiempo empleado para realizar la evaluación interna en sus diferentes etapas se realiza de manera anual. </w:t>
      </w:r>
    </w:p>
    <w:p w:rsidR="00025D46" w:rsidRPr="00D9270E" w:rsidRDefault="00025D46" w:rsidP="00025D46">
      <w:pPr>
        <w:rPr>
          <w:rFonts w:ascii="Times New Roman" w:hAnsi="Times New Roman"/>
          <w:sz w:val="20"/>
          <w:szCs w:val="20"/>
        </w:rPr>
      </w:pPr>
    </w:p>
    <w:p w:rsidR="00025D46" w:rsidRPr="00D9270E" w:rsidRDefault="00025D46" w:rsidP="00025D46">
      <w:pPr>
        <w:pStyle w:val="Default"/>
        <w:jc w:val="both"/>
        <w:rPr>
          <w:color w:val="auto"/>
          <w:sz w:val="20"/>
          <w:szCs w:val="20"/>
        </w:rPr>
      </w:pPr>
      <w:r w:rsidRPr="00D9270E">
        <w:rPr>
          <w:color w:val="auto"/>
          <w:sz w:val="20"/>
          <w:szCs w:val="20"/>
        </w:rPr>
        <w:t xml:space="preserve">A través del análisis del marco lógico del programa se generara la matriz de indicadores que es una herramienta metodológica e instrumento de gestión a partir de la cual se fortalecerá la preparación y la ejecución del Programa “Ayuda </w:t>
      </w:r>
      <w:r w:rsidR="00873D08">
        <w:rPr>
          <w:color w:val="auto"/>
          <w:sz w:val="20"/>
          <w:szCs w:val="20"/>
        </w:rPr>
        <w:t>a Jóvenes en Secundaria</w:t>
      </w:r>
      <w:r w:rsidRPr="00D9270E">
        <w:rPr>
          <w:color w:val="auto"/>
          <w:sz w:val="20"/>
          <w:szCs w:val="20"/>
        </w:rPr>
        <w:t>”.</w:t>
      </w:r>
    </w:p>
    <w:p w:rsidR="00025D46" w:rsidRDefault="00025D46" w:rsidP="00025D46">
      <w:pPr>
        <w:pStyle w:val="Default"/>
        <w:jc w:val="both"/>
        <w:rPr>
          <w:color w:val="auto"/>
          <w:sz w:val="20"/>
          <w:szCs w:val="20"/>
        </w:rPr>
      </w:pPr>
    </w:p>
    <w:p w:rsidR="00716858" w:rsidRPr="00285C51" w:rsidRDefault="00716858" w:rsidP="00716858">
      <w:pPr>
        <w:pStyle w:val="Default"/>
        <w:spacing w:after="19"/>
        <w:jc w:val="both"/>
        <w:rPr>
          <w:b/>
          <w:color w:val="auto"/>
          <w:sz w:val="20"/>
          <w:szCs w:val="20"/>
        </w:rPr>
      </w:pPr>
      <w:r w:rsidRPr="00285C51">
        <w:rPr>
          <w:b/>
          <w:color w:val="auto"/>
          <w:sz w:val="20"/>
          <w:szCs w:val="20"/>
        </w:rPr>
        <w:t>II.3 FUENTES DE INFORMACIÓN</w:t>
      </w:r>
      <w:r>
        <w:rPr>
          <w:b/>
          <w:color w:val="auto"/>
          <w:sz w:val="20"/>
          <w:szCs w:val="20"/>
        </w:rPr>
        <w:t xml:space="preserve"> DE LA EVALUACIÓN</w:t>
      </w:r>
    </w:p>
    <w:p w:rsidR="00716858" w:rsidRDefault="00716858" w:rsidP="00716858">
      <w:pPr>
        <w:pStyle w:val="Default"/>
        <w:spacing w:after="19"/>
        <w:jc w:val="both"/>
        <w:rPr>
          <w:b/>
          <w:color w:val="auto"/>
          <w:sz w:val="20"/>
          <w:szCs w:val="20"/>
        </w:rPr>
      </w:pPr>
    </w:p>
    <w:tbl>
      <w:tblPr>
        <w:tblStyle w:val="Tablaconcuadrcula"/>
        <w:tblW w:w="0" w:type="auto"/>
        <w:tblLook w:val="04A0"/>
      </w:tblPr>
      <w:tblGrid>
        <w:gridCol w:w="2093"/>
        <w:gridCol w:w="7685"/>
      </w:tblGrid>
      <w:tr w:rsidR="00716858" w:rsidTr="00716858">
        <w:tc>
          <w:tcPr>
            <w:tcW w:w="2093" w:type="dxa"/>
            <w:shd w:val="clear" w:color="auto" w:fill="A6A6A6" w:themeFill="background1" w:themeFillShade="A6"/>
          </w:tcPr>
          <w:p w:rsidR="00716858" w:rsidRDefault="00716858" w:rsidP="00716858">
            <w:pPr>
              <w:pStyle w:val="Default"/>
              <w:spacing w:after="19"/>
              <w:jc w:val="both"/>
              <w:rPr>
                <w:b/>
                <w:color w:val="auto"/>
                <w:sz w:val="20"/>
                <w:szCs w:val="20"/>
              </w:rPr>
            </w:pPr>
            <w:r>
              <w:rPr>
                <w:b/>
                <w:color w:val="auto"/>
                <w:sz w:val="20"/>
                <w:szCs w:val="20"/>
              </w:rPr>
              <w:lastRenderedPageBreak/>
              <w:t xml:space="preserve">Año de la Evaluación </w:t>
            </w:r>
          </w:p>
        </w:tc>
        <w:tc>
          <w:tcPr>
            <w:tcW w:w="7685" w:type="dxa"/>
            <w:shd w:val="clear" w:color="auto" w:fill="A6A6A6" w:themeFill="background1" w:themeFillShade="A6"/>
          </w:tcPr>
          <w:p w:rsidR="00716858" w:rsidRDefault="00716858" w:rsidP="00716858">
            <w:pPr>
              <w:pStyle w:val="Default"/>
              <w:spacing w:after="19"/>
              <w:jc w:val="both"/>
              <w:rPr>
                <w:b/>
                <w:color w:val="auto"/>
                <w:sz w:val="20"/>
                <w:szCs w:val="20"/>
              </w:rPr>
            </w:pPr>
            <w:r>
              <w:rPr>
                <w:b/>
                <w:color w:val="auto"/>
                <w:sz w:val="20"/>
                <w:szCs w:val="20"/>
              </w:rPr>
              <w:t>Publicación en la Gaceta Oficial de la Ciudad de México (número y fecha de publicación)</w:t>
            </w:r>
          </w:p>
        </w:tc>
      </w:tr>
      <w:tr w:rsidR="00716858" w:rsidTr="00716858">
        <w:tc>
          <w:tcPr>
            <w:tcW w:w="2093" w:type="dxa"/>
          </w:tcPr>
          <w:p w:rsidR="00716858" w:rsidRPr="001F7FD1" w:rsidRDefault="00716858" w:rsidP="00716858">
            <w:pPr>
              <w:pStyle w:val="Default"/>
              <w:spacing w:after="19"/>
              <w:jc w:val="both"/>
              <w:rPr>
                <w:color w:val="auto"/>
                <w:sz w:val="20"/>
                <w:szCs w:val="20"/>
              </w:rPr>
            </w:pPr>
            <w:r w:rsidRPr="001F7FD1">
              <w:rPr>
                <w:color w:val="auto"/>
                <w:sz w:val="20"/>
                <w:szCs w:val="20"/>
              </w:rPr>
              <w:t>2012</w:t>
            </w:r>
          </w:p>
        </w:tc>
        <w:tc>
          <w:tcPr>
            <w:tcW w:w="7685" w:type="dxa"/>
          </w:tcPr>
          <w:p w:rsidR="00716858" w:rsidRPr="001F7FD1" w:rsidRDefault="00716858" w:rsidP="00716858">
            <w:pPr>
              <w:pStyle w:val="Default"/>
              <w:spacing w:after="19"/>
              <w:jc w:val="both"/>
              <w:rPr>
                <w:color w:val="auto"/>
                <w:sz w:val="20"/>
                <w:szCs w:val="20"/>
              </w:rPr>
            </w:pPr>
            <w:r w:rsidRPr="001F7FD1">
              <w:rPr>
                <w:color w:val="auto"/>
                <w:sz w:val="20"/>
                <w:szCs w:val="20"/>
              </w:rPr>
              <w:t>En la décima séptima época con número 1678 del 27 de agosto del 2013</w:t>
            </w:r>
          </w:p>
        </w:tc>
      </w:tr>
      <w:tr w:rsidR="00716858" w:rsidTr="00716858">
        <w:tc>
          <w:tcPr>
            <w:tcW w:w="2093" w:type="dxa"/>
          </w:tcPr>
          <w:p w:rsidR="00716858" w:rsidRPr="001F7FD1" w:rsidRDefault="00716858" w:rsidP="00716858">
            <w:pPr>
              <w:pStyle w:val="Default"/>
              <w:spacing w:after="19"/>
              <w:jc w:val="both"/>
              <w:rPr>
                <w:color w:val="auto"/>
                <w:sz w:val="20"/>
                <w:szCs w:val="20"/>
              </w:rPr>
            </w:pPr>
            <w:r w:rsidRPr="001F7FD1">
              <w:rPr>
                <w:color w:val="auto"/>
                <w:sz w:val="20"/>
                <w:szCs w:val="20"/>
              </w:rPr>
              <w:t>2013</w:t>
            </w:r>
          </w:p>
        </w:tc>
        <w:tc>
          <w:tcPr>
            <w:tcW w:w="7685" w:type="dxa"/>
          </w:tcPr>
          <w:p w:rsidR="00716858" w:rsidRPr="001F7FD1" w:rsidRDefault="00716858" w:rsidP="00716858">
            <w:pPr>
              <w:pStyle w:val="Default"/>
              <w:spacing w:after="19"/>
              <w:jc w:val="both"/>
              <w:rPr>
                <w:color w:val="auto"/>
                <w:sz w:val="20"/>
                <w:szCs w:val="20"/>
              </w:rPr>
            </w:pPr>
            <w:r w:rsidRPr="001F7FD1">
              <w:rPr>
                <w:color w:val="auto"/>
                <w:sz w:val="20"/>
                <w:szCs w:val="20"/>
              </w:rPr>
              <w:t xml:space="preserve">En la décima séptima época con número 1984 del 11 de noviembre del 2014 igual publicada en la Gaceta Oficial de la Ciudad de México </w:t>
            </w:r>
          </w:p>
        </w:tc>
      </w:tr>
    </w:tbl>
    <w:p w:rsidR="00D9270E" w:rsidRPr="00716858" w:rsidRDefault="00D9270E" w:rsidP="00025D46">
      <w:pPr>
        <w:pStyle w:val="Default"/>
        <w:jc w:val="both"/>
        <w:rPr>
          <w:color w:val="auto"/>
          <w:sz w:val="20"/>
          <w:szCs w:val="20"/>
          <w:lang w:val="es-ES_tradnl"/>
        </w:rPr>
      </w:pPr>
    </w:p>
    <w:p w:rsidR="008E5D7F" w:rsidRPr="00D9270E" w:rsidRDefault="00B72388" w:rsidP="00743125">
      <w:pPr>
        <w:autoSpaceDE w:val="0"/>
        <w:autoSpaceDN w:val="0"/>
        <w:adjustRightInd w:val="0"/>
        <w:rPr>
          <w:rFonts w:ascii="TimesNewRomanPSMT" w:eastAsiaTheme="minorHAnsi" w:hAnsi="TimesNewRomanPSMT" w:cs="TimesNewRomanPSMT"/>
          <w:sz w:val="20"/>
          <w:szCs w:val="20"/>
          <w:lang w:val="es-ES"/>
        </w:rPr>
      </w:pPr>
      <w:r w:rsidRPr="00D9270E">
        <w:rPr>
          <w:rFonts w:ascii="TimesNewRomanPSMT" w:eastAsiaTheme="minorHAnsi" w:hAnsi="TimesNewRomanPSMT" w:cs="TimesNewRomanPSMT"/>
          <w:sz w:val="20"/>
          <w:szCs w:val="20"/>
          <w:lang w:val="es-ES"/>
        </w:rPr>
        <w:t>Las encuestas forman parte de las fuentes de información de campo, para el objetivo de esta evaluación interna</w:t>
      </w:r>
      <w:r w:rsidR="005012C7" w:rsidRPr="00D9270E">
        <w:rPr>
          <w:rFonts w:ascii="TimesNewRomanPSMT" w:eastAsiaTheme="minorHAnsi" w:hAnsi="TimesNewRomanPSMT" w:cs="TimesNewRomanPSMT"/>
          <w:sz w:val="20"/>
          <w:szCs w:val="20"/>
          <w:lang w:val="es-ES"/>
        </w:rPr>
        <w:t xml:space="preserve"> se realizó</w:t>
      </w:r>
      <w:r w:rsidRPr="00D9270E">
        <w:rPr>
          <w:rFonts w:ascii="TimesNewRomanPSMT" w:eastAsiaTheme="minorHAnsi" w:hAnsi="TimesNewRomanPSMT" w:cs="TimesNewRomanPSMT"/>
          <w:sz w:val="20"/>
          <w:szCs w:val="20"/>
          <w:lang w:val="es-ES"/>
        </w:rPr>
        <w:t xml:space="preserve"> una sola encuesta a una muestra de</w:t>
      </w:r>
      <w:r w:rsidR="005012C7" w:rsidRPr="00D9270E">
        <w:rPr>
          <w:rFonts w:ascii="TimesNewRomanPSMT" w:eastAsiaTheme="minorHAnsi" w:hAnsi="TimesNewRomanPSMT" w:cs="TimesNewRomanPSMT"/>
          <w:sz w:val="20"/>
          <w:szCs w:val="20"/>
          <w:lang w:val="es-ES"/>
        </w:rPr>
        <w:t xml:space="preserve"> la población, dígase de otra manera, se realizó un muestreo para el grupo de beneficiarios finitos de los </w:t>
      </w:r>
      <w:r w:rsidRPr="00D9270E">
        <w:rPr>
          <w:rFonts w:ascii="TimesNewRomanPSMT" w:eastAsiaTheme="minorHAnsi" w:hAnsi="TimesNewRomanPSMT" w:cs="TimesNewRomanPSMT"/>
          <w:sz w:val="20"/>
          <w:szCs w:val="20"/>
          <w:lang w:val="es-ES"/>
        </w:rPr>
        <w:t xml:space="preserve">diferentes programas sociales, esto con la finalidad de poder obtener mediciones cuantitativas de un aspecto cualitativo, ya que depende de una gran variedad de características objetivas y subjetivas, </w:t>
      </w:r>
      <w:r w:rsidR="005012C7" w:rsidRPr="00D9270E">
        <w:rPr>
          <w:rFonts w:ascii="TimesNewRomanPSMT" w:eastAsiaTheme="minorHAnsi" w:hAnsi="TimesNewRomanPSMT" w:cs="TimesNewRomanPSMT"/>
          <w:sz w:val="20"/>
          <w:szCs w:val="20"/>
          <w:lang w:val="es-ES"/>
        </w:rPr>
        <w:t>para es</w:t>
      </w:r>
      <w:r w:rsidR="00485E88" w:rsidRPr="00D9270E">
        <w:rPr>
          <w:rFonts w:ascii="TimesNewRomanPSMT" w:eastAsiaTheme="minorHAnsi" w:hAnsi="TimesNewRomanPSMT" w:cs="TimesNewRomanPSMT"/>
          <w:sz w:val="20"/>
          <w:szCs w:val="20"/>
          <w:lang w:val="es-ES"/>
        </w:rPr>
        <w:t>to se realizó</w:t>
      </w:r>
      <w:r w:rsidRPr="00D9270E">
        <w:rPr>
          <w:rFonts w:ascii="TimesNewRomanPSMT" w:eastAsiaTheme="minorHAnsi" w:hAnsi="TimesNewRomanPSMT" w:cs="TimesNewRomanPSMT"/>
          <w:sz w:val="20"/>
          <w:szCs w:val="20"/>
          <w:lang w:val="es-ES"/>
        </w:rPr>
        <w:t xml:space="preserve"> un procedimiento estandarizado de interrogación c</w:t>
      </w:r>
      <w:r w:rsidR="00485E88" w:rsidRPr="00D9270E">
        <w:rPr>
          <w:rFonts w:ascii="TimesNewRomanPSMT" w:eastAsiaTheme="minorHAnsi" w:hAnsi="TimesNewRomanPSMT" w:cs="TimesNewRomanPSMT"/>
          <w:sz w:val="20"/>
          <w:szCs w:val="20"/>
          <w:lang w:val="es-ES"/>
        </w:rPr>
        <w:t>on un grupo de preguntas idénticas para los encuestados.</w:t>
      </w:r>
    </w:p>
    <w:p w:rsidR="00485E88" w:rsidRPr="00D9270E" w:rsidRDefault="00485E88" w:rsidP="00743125">
      <w:pPr>
        <w:autoSpaceDE w:val="0"/>
        <w:autoSpaceDN w:val="0"/>
        <w:adjustRightInd w:val="0"/>
        <w:rPr>
          <w:rFonts w:ascii="TimesNewRomanPSMT" w:eastAsiaTheme="minorHAnsi" w:hAnsi="TimesNewRomanPSMT" w:cs="TimesNewRomanPSMT"/>
          <w:sz w:val="20"/>
          <w:szCs w:val="20"/>
          <w:lang w:val="es-ES"/>
        </w:rPr>
      </w:pPr>
    </w:p>
    <w:p w:rsidR="00485E88" w:rsidRPr="00D9270E" w:rsidRDefault="00485E88" w:rsidP="00743125">
      <w:pPr>
        <w:autoSpaceDE w:val="0"/>
        <w:autoSpaceDN w:val="0"/>
        <w:adjustRightInd w:val="0"/>
        <w:rPr>
          <w:rFonts w:ascii="TimesNewRomanPSMT" w:eastAsiaTheme="minorHAnsi" w:hAnsi="TimesNewRomanPSMT" w:cs="TimesNewRomanPSMT"/>
          <w:sz w:val="20"/>
          <w:szCs w:val="20"/>
          <w:lang w:val="es-ES"/>
        </w:rPr>
      </w:pPr>
      <w:r w:rsidRPr="00D9270E">
        <w:rPr>
          <w:rFonts w:ascii="TimesNewRomanPSMT" w:eastAsiaTheme="minorHAnsi" w:hAnsi="TimesNewRomanPSMT" w:cs="TimesNewRomanPSMT"/>
          <w:sz w:val="20"/>
          <w:szCs w:val="20"/>
          <w:lang w:val="es-ES"/>
        </w:rPr>
        <w:t xml:space="preserve">Esta encuesta se realizó con un diseño muestral Probabilístico Aleatorio sistemático, ya que se trata de una población relativamente grande, donde todos los individuos tienen la misma probabilidad de ser elegidos, además de que se buscaron resultados cuantitativos y  se eligió a un individuo al azar y a partir de él, a intervalos constantes, se eligieron los demás hasta completar la muestra. </w:t>
      </w:r>
    </w:p>
    <w:p w:rsidR="00485E88" w:rsidRPr="00D9270E" w:rsidRDefault="00485E88" w:rsidP="00743125">
      <w:pPr>
        <w:autoSpaceDE w:val="0"/>
        <w:autoSpaceDN w:val="0"/>
        <w:adjustRightInd w:val="0"/>
        <w:rPr>
          <w:rFonts w:ascii="TimesNewRomanPSMT" w:eastAsiaTheme="minorHAnsi" w:hAnsi="TimesNewRomanPSMT" w:cs="TimesNewRomanPSMT"/>
          <w:sz w:val="20"/>
          <w:szCs w:val="20"/>
          <w:lang w:val="es-ES"/>
        </w:rPr>
      </w:pPr>
    </w:p>
    <w:p w:rsidR="00485E88" w:rsidRDefault="00485E88" w:rsidP="00743125">
      <w:pPr>
        <w:autoSpaceDE w:val="0"/>
        <w:autoSpaceDN w:val="0"/>
        <w:adjustRightInd w:val="0"/>
        <w:rPr>
          <w:rFonts w:ascii="TimesNewRomanPSMT" w:eastAsiaTheme="minorHAnsi" w:hAnsi="TimesNewRomanPSMT" w:cs="TimesNewRomanPSMT"/>
          <w:sz w:val="20"/>
          <w:szCs w:val="20"/>
          <w:lang w:val="es-ES"/>
        </w:rPr>
      </w:pPr>
      <w:r w:rsidRPr="00D9270E">
        <w:rPr>
          <w:rFonts w:ascii="TimesNewRomanPSMT" w:eastAsiaTheme="minorHAnsi" w:hAnsi="TimesNewRomanPSMT" w:cs="TimesNewRomanPSMT"/>
          <w:sz w:val="20"/>
          <w:szCs w:val="20"/>
          <w:lang w:val="es-ES"/>
        </w:rPr>
        <w:t>Para la obtención del tamaño muestral, se utilizó la siguiente fórmula:</w:t>
      </w:r>
    </w:p>
    <w:p w:rsidR="00D9270E" w:rsidRPr="00D9270E" w:rsidRDefault="00D9270E" w:rsidP="00743125">
      <w:pPr>
        <w:autoSpaceDE w:val="0"/>
        <w:autoSpaceDN w:val="0"/>
        <w:adjustRightInd w:val="0"/>
        <w:rPr>
          <w:rFonts w:ascii="TimesNewRomanPSMT" w:eastAsiaTheme="minorHAnsi" w:hAnsi="TimesNewRomanPSMT" w:cs="TimesNewRomanPSMT"/>
          <w:sz w:val="20"/>
          <w:szCs w:val="20"/>
          <w:lang w:val="es-ES"/>
        </w:rPr>
      </w:pPr>
    </w:p>
    <w:p w:rsidR="00485E88" w:rsidRDefault="00485E88" w:rsidP="00743125">
      <w:pPr>
        <w:autoSpaceDE w:val="0"/>
        <w:autoSpaceDN w:val="0"/>
        <w:adjustRightInd w:val="0"/>
        <w:rPr>
          <w:rFonts w:ascii="TimesNewRomanPSMT" w:eastAsiaTheme="minorEastAsia" w:hAnsi="TimesNewRomanPSMT" w:cs="TimesNewRomanPSMT"/>
          <w:sz w:val="20"/>
          <w:szCs w:val="20"/>
          <w:lang w:val="es-ES"/>
        </w:rPr>
      </w:pPr>
      <m:oMathPara>
        <m:oMath>
          <m:r>
            <w:rPr>
              <w:rFonts w:ascii="Cambria Math" w:eastAsiaTheme="minorHAnsi" w:hAnsi="Cambria Math" w:cs="TimesNewRomanPSMT"/>
              <w:sz w:val="20"/>
              <w:szCs w:val="20"/>
              <w:lang w:val="es-ES"/>
            </w:rPr>
            <m:t>n=</m:t>
          </m:r>
          <m:f>
            <m:fPr>
              <m:ctrlPr>
                <w:rPr>
                  <w:rFonts w:ascii="Cambria Math" w:eastAsiaTheme="minorHAnsi" w:hAnsi="Cambria Math" w:cs="TimesNewRomanPSMT"/>
                  <w:i/>
                  <w:sz w:val="20"/>
                  <w:szCs w:val="20"/>
                  <w:lang w:val="es-ES"/>
                </w:rPr>
              </m:ctrlPr>
            </m:fPr>
            <m:num>
              <m:r>
                <w:rPr>
                  <w:rFonts w:ascii="Cambria Math" w:eastAsiaTheme="minorHAnsi" w:hAnsi="Cambria Math" w:cs="TimesNewRomanPSMT"/>
                  <w:sz w:val="20"/>
                  <w:szCs w:val="20"/>
                  <w:lang w:val="es-ES"/>
                </w:rPr>
                <m:t>N*</m:t>
              </m:r>
              <m:sSubSup>
                <m:sSubSupPr>
                  <m:ctrlPr>
                    <w:rPr>
                      <w:rFonts w:ascii="Cambria Math" w:eastAsiaTheme="minorHAnsi" w:hAnsi="Cambria Math" w:cs="TimesNewRomanPSMT"/>
                      <w:i/>
                      <w:sz w:val="20"/>
                      <w:szCs w:val="20"/>
                      <w:lang w:val="es-ES"/>
                    </w:rPr>
                  </m:ctrlPr>
                </m:sSubSupPr>
                <m:e>
                  <m:r>
                    <w:rPr>
                      <w:rFonts w:ascii="Cambria Math" w:eastAsiaTheme="minorHAnsi" w:hAnsi="Cambria Math" w:cs="TimesNewRomanPSMT"/>
                      <w:sz w:val="20"/>
                      <w:szCs w:val="20"/>
                      <w:lang w:val="es-ES"/>
                    </w:rPr>
                    <m:t>Z</m:t>
                  </m:r>
                </m:e>
                <m:sub>
                  <m:r>
                    <w:rPr>
                      <w:rFonts w:ascii="Cambria Math" w:eastAsiaTheme="minorHAnsi" w:hAnsi="Cambria Math" w:cs="TimesNewRomanPSMT"/>
                      <w:sz w:val="20"/>
                      <w:szCs w:val="20"/>
                      <w:lang w:val="es-ES"/>
                    </w:rPr>
                    <m:t>a</m:t>
                  </m:r>
                </m:sub>
                <m:sup>
                  <m:r>
                    <w:rPr>
                      <w:rFonts w:ascii="Cambria Math" w:eastAsiaTheme="minorHAnsi" w:hAnsi="Cambria Math" w:cs="TimesNewRomanPSMT"/>
                      <w:sz w:val="20"/>
                      <w:szCs w:val="20"/>
                      <w:lang w:val="es-ES"/>
                    </w:rPr>
                    <m:t>2</m:t>
                  </m:r>
                </m:sup>
              </m:sSubSup>
              <m:r>
                <w:rPr>
                  <w:rFonts w:ascii="Cambria Math" w:eastAsiaTheme="minorHAnsi" w:hAnsi="Cambria Math" w:cs="TimesNewRomanPSMT"/>
                  <w:sz w:val="20"/>
                  <w:szCs w:val="20"/>
                  <w:lang w:val="es-ES"/>
                </w:rPr>
                <m:t>p*q</m:t>
              </m:r>
            </m:num>
            <m:den>
              <m:sSup>
                <m:sSupPr>
                  <m:ctrlPr>
                    <w:rPr>
                      <w:rFonts w:ascii="Cambria Math" w:eastAsiaTheme="minorHAnsi" w:hAnsi="Cambria Math" w:cs="TimesNewRomanPSMT"/>
                      <w:i/>
                      <w:sz w:val="20"/>
                      <w:szCs w:val="20"/>
                      <w:lang w:val="es-ES"/>
                    </w:rPr>
                  </m:ctrlPr>
                </m:sSupPr>
                <m:e>
                  <m:r>
                    <w:rPr>
                      <w:rFonts w:ascii="Cambria Math" w:eastAsiaTheme="minorHAnsi" w:hAnsi="Cambria Math" w:cs="TimesNewRomanPSMT"/>
                      <w:sz w:val="20"/>
                      <w:szCs w:val="20"/>
                      <w:lang w:val="es-ES"/>
                    </w:rPr>
                    <m:t>d</m:t>
                  </m:r>
                </m:e>
                <m:sup>
                  <m:r>
                    <w:rPr>
                      <w:rFonts w:ascii="Cambria Math" w:eastAsiaTheme="minorHAnsi" w:hAnsi="Cambria Math" w:cs="TimesNewRomanPSMT"/>
                      <w:sz w:val="20"/>
                      <w:szCs w:val="20"/>
                      <w:lang w:val="es-ES"/>
                    </w:rPr>
                    <m:t>2</m:t>
                  </m:r>
                </m:sup>
              </m:sSup>
              <m:r>
                <w:rPr>
                  <w:rFonts w:ascii="Cambria Math" w:eastAsiaTheme="minorHAnsi" w:hAnsi="Cambria Math" w:cs="TimesNewRomanPSMT"/>
                  <w:sz w:val="20"/>
                  <w:szCs w:val="20"/>
                  <w:lang w:val="es-ES"/>
                </w:rPr>
                <m:t>*</m:t>
              </m:r>
              <m:d>
                <m:dPr>
                  <m:ctrlPr>
                    <w:rPr>
                      <w:rFonts w:ascii="Cambria Math" w:eastAsiaTheme="minorHAnsi" w:hAnsi="Cambria Math" w:cs="TimesNewRomanPSMT"/>
                      <w:i/>
                      <w:sz w:val="20"/>
                      <w:szCs w:val="20"/>
                      <w:lang w:val="es-ES"/>
                    </w:rPr>
                  </m:ctrlPr>
                </m:dPr>
                <m:e>
                  <m:r>
                    <w:rPr>
                      <w:rFonts w:ascii="Cambria Math" w:eastAsiaTheme="minorHAnsi" w:hAnsi="Cambria Math" w:cs="TimesNewRomanPSMT"/>
                      <w:sz w:val="20"/>
                      <w:szCs w:val="20"/>
                      <w:lang w:val="es-ES"/>
                    </w:rPr>
                    <m:t>N-1</m:t>
                  </m:r>
                </m:e>
              </m:d>
              <m:r>
                <w:rPr>
                  <w:rFonts w:ascii="Cambria Math" w:eastAsiaTheme="minorHAnsi" w:hAnsi="Cambria Math" w:cs="TimesNewRomanPSMT"/>
                  <w:sz w:val="20"/>
                  <w:szCs w:val="20"/>
                  <w:lang w:val="es-ES"/>
                </w:rPr>
                <m:t>+</m:t>
              </m:r>
              <m:sSubSup>
                <m:sSubSupPr>
                  <m:ctrlPr>
                    <w:rPr>
                      <w:rFonts w:ascii="Cambria Math" w:eastAsiaTheme="minorHAnsi" w:hAnsi="Cambria Math" w:cs="TimesNewRomanPSMT"/>
                      <w:i/>
                      <w:sz w:val="20"/>
                      <w:szCs w:val="20"/>
                      <w:lang w:val="es-ES"/>
                    </w:rPr>
                  </m:ctrlPr>
                </m:sSubSupPr>
                <m:e>
                  <m:r>
                    <w:rPr>
                      <w:rFonts w:ascii="Cambria Math" w:eastAsiaTheme="minorHAnsi" w:hAnsi="Cambria Math" w:cs="TimesNewRomanPSMT"/>
                      <w:sz w:val="20"/>
                      <w:szCs w:val="20"/>
                      <w:lang w:val="es-ES"/>
                    </w:rPr>
                    <m:t>Z</m:t>
                  </m:r>
                </m:e>
                <m:sub>
                  <m:r>
                    <w:rPr>
                      <w:rFonts w:ascii="Cambria Math" w:eastAsiaTheme="minorHAnsi" w:hAnsi="Cambria Math" w:cs="TimesNewRomanPSMT"/>
                      <w:sz w:val="20"/>
                      <w:szCs w:val="20"/>
                      <w:lang w:val="es-ES"/>
                    </w:rPr>
                    <m:t>a</m:t>
                  </m:r>
                </m:sub>
                <m:sup>
                  <m:r>
                    <w:rPr>
                      <w:rFonts w:ascii="Cambria Math" w:eastAsiaTheme="minorHAnsi" w:hAnsi="Cambria Math" w:cs="TimesNewRomanPSMT"/>
                      <w:sz w:val="20"/>
                      <w:szCs w:val="20"/>
                      <w:lang w:val="es-ES"/>
                    </w:rPr>
                    <m:t>2</m:t>
                  </m:r>
                </m:sup>
              </m:sSubSup>
              <m:r>
                <w:rPr>
                  <w:rFonts w:ascii="Cambria Math" w:eastAsiaTheme="minorHAnsi" w:hAnsi="Cambria Math" w:cs="TimesNewRomanPSMT"/>
                  <w:sz w:val="20"/>
                  <w:szCs w:val="20"/>
                  <w:lang w:val="es-ES"/>
                </w:rPr>
                <m:t>*p*q</m:t>
              </m:r>
            </m:den>
          </m:f>
        </m:oMath>
      </m:oMathPara>
    </w:p>
    <w:p w:rsidR="00D9270E" w:rsidRPr="00D9270E" w:rsidRDefault="00D9270E" w:rsidP="00743125">
      <w:pPr>
        <w:autoSpaceDE w:val="0"/>
        <w:autoSpaceDN w:val="0"/>
        <w:adjustRightInd w:val="0"/>
        <w:rPr>
          <w:rFonts w:ascii="TimesNewRomanPSMT" w:eastAsiaTheme="minorEastAsia" w:hAnsi="TimesNewRomanPSMT" w:cs="TimesNewRomanPSMT"/>
          <w:sz w:val="20"/>
          <w:szCs w:val="20"/>
          <w:lang w:val="es-ES"/>
        </w:rPr>
      </w:pPr>
    </w:p>
    <w:p w:rsidR="00485E88" w:rsidRPr="00D9270E"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Donde:</w:t>
      </w:r>
    </w:p>
    <w:p w:rsidR="00485E88" w:rsidRPr="00D9270E"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N= Total de individuos (8,550)</w:t>
      </w:r>
    </w:p>
    <w:p w:rsidR="00485E88" w:rsidRPr="00D9270E"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Z= Nivel de confianza al 95% (Z=1.96)</w:t>
      </w:r>
    </w:p>
    <w:p w:rsidR="00485E88" w:rsidRPr="00D9270E"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 xml:space="preserve">p= </w:t>
      </w:r>
      <w:r w:rsidR="00716858" w:rsidRPr="00D9270E">
        <w:rPr>
          <w:rFonts w:ascii="TimesNewRomanPSMT" w:eastAsiaTheme="minorEastAsia" w:hAnsi="TimesNewRomanPSMT" w:cs="TimesNewRomanPSMT"/>
          <w:sz w:val="20"/>
          <w:szCs w:val="20"/>
          <w:lang w:val="es-ES"/>
        </w:rPr>
        <w:t>Proporción</w:t>
      </w:r>
      <w:r w:rsidRPr="00D9270E">
        <w:rPr>
          <w:rFonts w:ascii="TimesNewRomanPSMT" w:eastAsiaTheme="minorEastAsia" w:hAnsi="TimesNewRomanPSMT" w:cs="TimesNewRomanPSMT"/>
          <w:sz w:val="20"/>
          <w:szCs w:val="20"/>
          <w:lang w:val="es-ES"/>
        </w:rPr>
        <w:t xml:space="preserve"> esperada positiva (0.5 ya que se desconoce)</w:t>
      </w:r>
    </w:p>
    <w:p w:rsidR="00485E88" w:rsidRPr="00D9270E"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q= Proporción esperada negativa</w:t>
      </w:r>
    </w:p>
    <w:p w:rsidR="00485E88" w:rsidRDefault="00485E88" w:rsidP="00743125">
      <w:pPr>
        <w:autoSpaceDE w:val="0"/>
        <w:autoSpaceDN w:val="0"/>
        <w:adjustRightInd w:val="0"/>
        <w:rPr>
          <w:rFonts w:ascii="TimesNewRomanPSMT" w:eastAsiaTheme="minorEastAsia" w:hAnsi="TimesNewRomanPSMT" w:cs="TimesNewRomanPSMT"/>
          <w:sz w:val="20"/>
          <w:szCs w:val="20"/>
          <w:lang w:val="es-ES"/>
        </w:rPr>
      </w:pPr>
      <w:r w:rsidRPr="00D9270E">
        <w:rPr>
          <w:rFonts w:ascii="TimesNewRomanPSMT" w:eastAsiaTheme="minorEastAsia" w:hAnsi="TimesNewRomanPSMT" w:cs="TimesNewRomanPSMT"/>
          <w:sz w:val="20"/>
          <w:szCs w:val="20"/>
          <w:lang w:val="es-ES"/>
        </w:rPr>
        <w:t>d= Precisión o error menor a 10%</w:t>
      </w:r>
    </w:p>
    <w:p w:rsidR="00D9270E" w:rsidRPr="00D9270E" w:rsidRDefault="00D9270E" w:rsidP="00743125">
      <w:pPr>
        <w:autoSpaceDE w:val="0"/>
        <w:autoSpaceDN w:val="0"/>
        <w:adjustRightInd w:val="0"/>
        <w:rPr>
          <w:rFonts w:ascii="TimesNewRomanPSMT" w:eastAsiaTheme="minorHAnsi" w:hAnsi="TimesNewRomanPSMT" w:cs="TimesNewRomanPSMT"/>
          <w:sz w:val="20"/>
          <w:szCs w:val="20"/>
          <w:lang w:val="es-ES"/>
        </w:rPr>
      </w:pPr>
    </w:p>
    <w:p w:rsidR="00485E88" w:rsidRPr="00D9270E" w:rsidRDefault="00485E88" w:rsidP="00743125">
      <w:pPr>
        <w:autoSpaceDE w:val="0"/>
        <w:autoSpaceDN w:val="0"/>
        <w:adjustRightInd w:val="0"/>
        <w:rPr>
          <w:rFonts w:ascii="TimesNewRomanPSMT" w:eastAsiaTheme="minorHAnsi" w:hAnsi="TimesNewRomanPSMT" w:cs="TimesNewRomanPSMT"/>
          <w:sz w:val="20"/>
          <w:szCs w:val="20"/>
          <w:lang w:val="es-ES"/>
        </w:rPr>
      </w:pPr>
    </w:p>
    <w:p w:rsidR="00F76887" w:rsidRPr="00D9270E" w:rsidRDefault="00F76887" w:rsidP="00F76887">
      <w:pPr>
        <w:autoSpaceDE w:val="0"/>
        <w:autoSpaceDN w:val="0"/>
        <w:adjustRightInd w:val="0"/>
        <w:rPr>
          <w:rFonts w:ascii="TimesNewRomanPSMT" w:eastAsiaTheme="minorEastAsia" w:hAnsi="TimesNewRomanPSMT" w:cs="TimesNewRomanPSMT"/>
          <w:sz w:val="20"/>
          <w:szCs w:val="20"/>
          <w:lang w:val="es-ES"/>
        </w:rPr>
      </w:pPr>
      <m:oMathPara>
        <m:oMath>
          <m:r>
            <w:rPr>
              <w:rFonts w:ascii="Cambria Math" w:eastAsiaTheme="minorHAnsi" w:hAnsi="Cambria Math" w:cs="TimesNewRomanPSMT"/>
              <w:sz w:val="20"/>
              <w:szCs w:val="20"/>
              <w:lang w:val="es-ES"/>
            </w:rPr>
            <m:t>n=</m:t>
          </m:r>
          <m:f>
            <m:fPr>
              <m:ctrlPr>
                <w:rPr>
                  <w:rFonts w:ascii="Cambria Math" w:eastAsiaTheme="minorHAnsi" w:hAnsi="Cambria Math" w:cs="TimesNewRomanPSMT"/>
                  <w:i/>
                  <w:sz w:val="20"/>
                  <w:szCs w:val="20"/>
                  <w:lang w:val="es-ES"/>
                </w:rPr>
              </m:ctrlPr>
            </m:fPr>
            <m:num>
              <m:r>
                <w:rPr>
                  <w:rFonts w:ascii="Cambria Math" w:eastAsiaTheme="minorHAnsi" w:hAnsi="Cambria Math" w:cs="TimesNewRomanPSMT"/>
                  <w:sz w:val="20"/>
                  <w:szCs w:val="20"/>
                  <w:lang w:val="es-ES"/>
                </w:rPr>
                <m:t>8,550*</m:t>
              </m:r>
              <m:sSup>
                <m:sSupPr>
                  <m:ctrlPr>
                    <w:rPr>
                      <w:rFonts w:ascii="Cambria Math" w:eastAsiaTheme="minorHAnsi" w:hAnsi="Cambria Math" w:cs="TimesNewRomanPSMT"/>
                      <w:i/>
                      <w:sz w:val="20"/>
                      <w:szCs w:val="20"/>
                      <w:lang w:val="es-ES"/>
                    </w:rPr>
                  </m:ctrlPr>
                </m:sSupPr>
                <m:e>
                  <m:r>
                    <w:rPr>
                      <w:rFonts w:ascii="Cambria Math" w:eastAsiaTheme="minorHAnsi" w:hAnsi="Cambria Math" w:cs="TimesNewRomanPSMT"/>
                      <w:sz w:val="20"/>
                      <w:szCs w:val="20"/>
                      <w:lang w:val="es-ES"/>
                    </w:rPr>
                    <m:t>1.96</m:t>
                  </m:r>
                </m:e>
                <m:sup>
                  <m:r>
                    <w:rPr>
                      <w:rFonts w:ascii="Cambria Math" w:eastAsiaTheme="minorHAnsi" w:hAnsi="Cambria Math" w:cs="TimesNewRomanPSMT"/>
                      <w:sz w:val="20"/>
                      <w:szCs w:val="20"/>
                      <w:lang w:val="es-ES"/>
                    </w:rPr>
                    <m:t>2</m:t>
                  </m:r>
                </m:sup>
              </m:sSup>
              <m:r>
                <w:rPr>
                  <w:rFonts w:ascii="Cambria Math" w:eastAsiaTheme="minorHAnsi" w:hAnsi="Cambria Math" w:cs="TimesNewRomanPSMT"/>
                  <w:sz w:val="20"/>
                  <w:szCs w:val="20"/>
                  <w:lang w:val="es-ES"/>
                </w:rPr>
                <m:t>*0.5*0.5</m:t>
              </m:r>
            </m:num>
            <m:den>
              <m:sSup>
                <m:sSupPr>
                  <m:ctrlPr>
                    <w:rPr>
                      <w:rFonts w:ascii="Cambria Math" w:eastAsiaTheme="minorHAnsi" w:hAnsi="Cambria Math" w:cs="TimesNewRomanPSMT"/>
                      <w:i/>
                      <w:sz w:val="20"/>
                      <w:szCs w:val="20"/>
                      <w:lang w:val="es-ES"/>
                    </w:rPr>
                  </m:ctrlPr>
                </m:sSupPr>
                <m:e>
                  <m:r>
                    <w:rPr>
                      <w:rFonts w:ascii="Cambria Math" w:eastAsiaTheme="minorHAnsi" w:hAnsi="Cambria Math" w:cs="TimesNewRomanPSMT"/>
                      <w:sz w:val="20"/>
                      <w:szCs w:val="20"/>
                      <w:lang w:val="es-ES"/>
                    </w:rPr>
                    <m:t>0.03</m:t>
                  </m:r>
                </m:e>
                <m:sup>
                  <m:r>
                    <w:rPr>
                      <w:rFonts w:ascii="Cambria Math" w:eastAsiaTheme="minorHAnsi" w:hAnsi="Cambria Math" w:cs="TimesNewRomanPSMT"/>
                      <w:sz w:val="20"/>
                      <w:szCs w:val="20"/>
                      <w:lang w:val="es-ES"/>
                    </w:rPr>
                    <m:t>2</m:t>
                  </m:r>
                </m:sup>
              </m:sSup>
              <m:r>
                <w:rPr>
                  <w:rFonts w:ascii="Cambria Math" w:eastAsiaTheme="minorHAnsi" w:hAnsi="Cambria Math" w:cs="TimesNewRomanPSMT"/>
                  <w:sz w:val="20"/>
                  <w:szCs w:val="20"/>
                  <w:lang w:val="es-ES"/>
                </w:rPr>
                <m:t>*</m:t>
              </m:r>
              <m:d>
                <m:dPr>
                  <m:ctrlPr>
                    <w:rPr>
                      <w:rFonts w:ascii="Cambria Math" w:eastAsiaTheme="minorHAnsi" w:hAnsi="Cambria Math" w:cs="TimesNewRomanPSMT"/>
                      <w:i/>
                      <w:sz w:val="20"/>
                      <w:szCs w:val="20"/>
                      <w:lang w:val="es-ES"/>
                    </w:rPr>
                  </m:ctrlPr>
                </m:dPr>
                <m:e>
                  <m:r>
                    <w:rPr>
                      <w:rFonts w:ascii="Cambria Math" w:eastAsiaTheme="minorHAnsi" w:hAnsi="Cambria Math" w:cs="TimesNewRomanPSMT"/>
                      <w:sz w:val="20"/>
                      <w:szCs w:val="20"/>
                      <w:lang w:val="es-ES"/>
                    </w:rPr>
                    <m:t>8,550-1</m:t>
                  </m:r>
                </m:e>
              </m:d>
              <m:r>
                <w:rPr>
                  <w:rFonts w:ascii="Cambria Math" w:eastAsiaTheme="minorHAnsi" w:hAnsi="Cambria Math" w:cs="TimesNewRomanPSMT"/>
                  <w:sz w:val="20"/>
                  <w:szCs w:val="20"/>
                  <w:lang w:val="es-ES"/>
                </w:rPr>
                <m:t>+</m:t>
              </m:r>
              <m:sSubSup>
                <m:sSubSupPr>
                  <m:ctrlPr>
                    <w:rPr>
                      <w:rFonts w:ascii="Cambria Math" w:eastAsiaTheme="minorHAnsi" w:hAnsi="Cambria Math" w:cs="TimesNewRomanPSMT"/>
                      <w:i/>
                      <w:sz w:val="20"/>
                      <w:szCs w:val="20"/>
                      <w:lang w:val="es-ES"/>
                    </w:rPr>
                  </m:ctrlPr>
                </m:sSubSupPr>
                <m:e>
                  <m:r>
                    <w:rPr>
                      <w:rFonts w:ascii="Cambria Math" w:eastAsiaTheme="minorHAnsi" w:hAnsi="Cambria Math" w:cs="TimesNewRomanPSMT"/>
                      <w:sz w:val="20"/>
                      <w:szCs w:val="20"/>
                      <w:lang w:val="es-ES"/>
                    </w:rPr>
                    <m:t>1.96</m:t>
                  </m:r>
                </m:e>
                <m:sub>
                  <m:r>
                    <w:rPr>
                      <w:rFonts w:ascii="Cambria Math" w:eastAsiaTheme="minorHAnsi" w:hAnsi="Cambria Math" w:cs="TimesNewRomanPSMT"/>
                      <w:sz w:val="20"/>
                      <w:szCs w:val="20"/>
                      <w:lang w:val="es-ES"/>
                    </w:rPr>
                    <m:t>a</m:t>
                  </m:r>
                </m:sub>
                <m:sup>
                  <m:r>
                    <w:rPr>
                      <w:rFonts w:ascii="Cambria Math" w:eastAsiaTheme="minorHAnsi" w:hAnsi="Cambria Math" w:cs="TimesNewRomanPSMT"/>
                      <w:sz w:val="20"/>
                      <w:szCs w:val="20"/>
                      <w:lang w:val="es-ES"/>
                    </w:rPr>
                    <m:t>2</m:t>
                  </m:r>
                </m:sup>
              </m:sSubSup>
              <m:r>
                <w:rPr>
                  <w:rFonts w:ascii="Cambria Math" w:eastAsiaTheme="minorHAnsi" w:hAnsi="Cambria Math" w:cs="TimesNewRomanPSMT"/>
                  <w:sz w:val="20"/>
                  <w:szCs w:val="20"/>
                  <w:lang w:val="es-ES"/>
                </w:rPr>
                <m:t>*0.5*0.5</m:t>
              </m:r>
            </m:den>
          </m:f>
          <m:r>
            <w:rPr>
              <w:rFonts w:ascii="Cambria Math" w:eastAsiaTheme="minorHAnsi" w:hAnsi="Cambria Math" w:cs="TimesNewRomanPSMT"/>
              <w:sz w:val="20"/>
              <w:szCs w:val="20"/>
              <w:lang w:val="es-ES"/>
            </w:rPr>
            <m:t>=949 personas</m:t>
          </m:r>
        </m:oMath>
      </m:oMathPara>
    </w:p>
    <w:p w:rsidR="007674E8" w:rsidRPr="00D9270E" w:rsidRDefault="007674E8" w:rsidP="00F76887">
      <w:pPr>
        <w:autoSpaceDE w:val="0"/>
        <w:autoSpaceDN w:val="0"/>
        <w:adjustRightInd w:val="0"/>
        <w:rPr>
          <w:rFonts w:ascii="TimesNewRomanPSMT" w:eastAsiaTheme="minorEastAsia" w:hAnsi="TimesNewRomanPSMT" w:cs="TimesNewRomanPSMT"/>
          <w:sz w:val="20"/>
          <w:szCs w:val="20"/>
          <w:lang w:val="es-ES"/>
        </w:rPr>
      </w:pPr>
    </w:p>
    <w:p w:rsidR="00485E88" w:rsidRPr="00D9270E" w:rsidRDefault="007674E8" w:rsidP="007674E8">
      <w:pPr>
        <w:autoSpaceDE w:val="0"/>
        <w:autoSpaceDN w:val="0"/>
        <w:adjustRightInd w:val="0"/>
        <w:jc w:val="right"/>
        <w:rPr>
          <w:rFonts w:ascii="TimesNewRomanPSMT" w:eastAsiaTheme="minorHAnsi" w:hAnsi="TimesNewRomanPSMT" w:cs="TimesNewRomanPSMT"/>
          <w:i/>
          <w:sz w:val="16"/>
          <w:szCs w:val="16"/>
          <w:lang w:val="es-ES"/>
        </w:rPr>
      </w:pPr>
      <w:r w:rsidRPr="00D9270E">
        <w:rPr>
          <w:rFonts w:ascii="TimesNewRomanPSMT" w:eastAsiaTheme="minorHAnsi" w:hAnsi="TimesNewRomanPSMT" w:cs="TimesNewRomanPSMT"/>
          <w:i/>
          <w:sz w:val="16"/>
          <w:szCs w:val="16"/>
          <w:lang w:val="es-ES"/>
        </w:rPr>
        <w:t>Taller de Apoyo para la Elaboración de Evaluaciones Internas 2015</w:t>
      </w:r>
    </w:p>
    <w:p w:rsidR="007674E8" w:rsidRPr="00D9270E" w:rsidRDefault="007674E8" w:rsidP="007674E8">
      <w:pPr>
        <w:autoSpaceDE w:val="0"/>
        <w:autoSpaceDN w:val="0"/>
        <w:adjustRightInd w:val="0"/>
        <w:rPr>
          <w:rFonts w:ascii="Calibri" w:eastAsiaTheme="minorHAnsi" w:hAnsi="Calibri" w:cs="Calibri"/>
          <w:i/>
          <w:sz w:val="16"/>
          <w:szCs w:val="16"/>
          <w:lang w:val="es-ES"/>
        </w:rPr>
      </w:pPr>
    </w:p>
    <w:p w:rsidR="007674E8" w:rsidRDefault="007674E8" w:rsidP="007674E8">
      <w:pPr>
        <w:autoSpaceDE w:val="0"/>
        <w:autoSpaceDN w:val="0"/>
        <w:adjustRightInd w:val="0"/>
        <w:jc w:val="right"/>
        <w:rPr>
          <w:rFonts w:ascii="Calibri" w:eastAsiaTheme="minorHAnsi" w:hAnsi="Calibri" w:cs="Calibri"/>
          <w:i/>
          <w:sz w:val="16"/>
          <w:szCs w:val="16"/>
          <w:lang w:val="es-ES"/>
        </w:rPr>
      </w:pPr>
      <w:r w:rsidRPr="00D9270E">
        <w:rPr>
          <w:rFonts w:ascii="Calibri" w:eastAsiaTheme="minorHAnsi" w:hAnsi="Calibri" w:cstheme="minorBidi"/>
          <w:i/>
          <w:sz w:val="16"/>
          <w:szCs w:val="16"/>
          <w:lang w:val="es-ES"/>
        </w:rPr>
        <w:t xml:space="preserve">Anderson, L. y </w:t>
      </w:r>
      <w:proofErr w:type="spellStart"/>
      <w:r w:rsidRPr="00D9270E">
        <w:rPr>
          <w:rFonts w:ascii="Calibri" w:eastAsiaTheme="minorHAnsi" w:hAnsi="Calibri" w:cstheme="minorBidi"/>
          <w:i/>
          <w:sz w:val="16"/>
          <w:szCs w:val="16"/>
          <w:lang w:val="es-ES"/>
        </w:rPr>
        <w:t>Neville</w:t>
      </w:r>
      <w:proofErr w:type="spellEnd"/>
      <w:r w:rsidRPr="00D9270E">
        <w:rPr>
          <w:rFonts w:ascii="Calibri" w:eastAsiaTheme="minorHAnsi" w:hAnsi="Calibri" w:cstheme="minorBidi"/>
          <w:i/>
          <w:sz w:val="16"/>
          <w:szCs w:val="16"/>
          <w:lang w:val="es-ES"/>
        </w:rPr>
        <w:t xml:space="preserve">, P.T. (2006). </w:t>
      </w:r>
      <w:r w:rsidRPr="00D9270E">
        <w:rPr>
          <w:rFonts w:ascii="Calibri" w:eastAsiaTheme="minorHAnsi" w:hAnsi="Calibri" w:cs="Calibri"/>
          <w:i/>
          <w:iCs/>
          <w:sz w:val="16"/>
          <w:szCs w:val="16"/>
          <w:lang w:val="es-ES"/>
        </w:rPr>
        <w:t>Evaluación de programas: estudios de gran escala y de pequeña escala. Algunas generalizaciones</w:t>
      </w:r>
      <w:r w:rsidRPr="00D9270E">
        <w:rPr>
          <w:rFonts w:ascii="Calibri" w:eastAsiaTheme="minorHAnsi" w:hAnsi="Calibri" w:cs="Calibri"/>
          <w:i/>
          <w:sz w:val="16"/>
          <w:szCs w:val="16"/>
          <w:lang w:val="es-ES"/>
        </w:rPr>
        <w:t>. Serie Políticas Educativas 5. México: Centro Nacional de Evaluación para la Educación Superior, A.C., Consejo Mexicano de Investigación Educativa, A.C., Instituto Nacional para la Evaluación de la Educación, Universidad Pedagógica Nacional, Centro de Investigación y de Estudios Avanzados, Departamento de Investigaciones Educativas.</w:t>
      </w:r>
    </w:p>
    <w:p w:rsidR="00D9270E" w:rsidRPr="00D9270E" w:rsidRDefault="00D9270E" w:rsidP="007674E8">
      <w:pPr>
        <w:autoSpaceDE w:val="0"/>
        <w:autoSpaceDN w:val="0"/>
        <w:adjustRightInd w:val="0"/>
        <w:jc w:val="right"/>
        <w:rPr>
          <w:rFonts w:ascii="Calibri" w:eastAsiaTheme="minorHAnsi" w:hAnsi="Calibri" w:cs="Calibri"/>
          <w:i/>
          <w:sz w:val="16"/>
          <w:szCs w:val="16"/>
          <w:lang w:val="es-ES"/>
        </w:rPr>
      </w:pPr>
    </w:p>
    <w:p w:rsidR="007674E8" w:rsidRPr="00D9270E" w:rsidRDefault="007674E8" w:rsidP="007674E8">
      <w:pPr>
        <w:pStyle w:val="Default"/>
        <w:spacing w:after="19"/>
        <w:jc w:val="both"/>
        <w:rPr>
          <w:color w:val="auto"/>
          <w:sz w:val="20"/>
          <w:szCs w:val="20"/>
        </w:rPr>
      </w:pPr>
      <w:r w:rsidRPr="00D9270E">
        <w:rPr>
          <w:color w:val="auto"/>
          <w:sz w:val="20"/>
          <w:szCs w:val="20"/>
        </w:rPr>
        <w:t xml:space="preserve">Otras fuentes de información consultadas para la realización de esta evaluación interna pertenecen al  gabinete, como son las reglas de operación 2014, la Ley Orgánica de la Administración Pública del Distrito Federal, la Ley de Presupuesto y Gasto Eficiente del Distrito Federal, Ley de Transparencia y Acceso a la información Pública del Distrito Federal, Reglamento Interior de la administración Pública del Distrito Federal, así como la utilización del padrón de beneficiarios de los diferentes programas sociales como son Apoyo al Adulto Mayor, ayuda a Personas con Discapacidad, ayuda a </w:t>
      </w:r>
      <w:r w:rsidR="00723BF2" w:rsidRPr="00D9270E">
        <w:rPr>
          <w:color w:val="auto"/>
          <w:sz w:val="20"/>
          <w:szCs w:val="20"/>
        </w:rPr>
        <w:t>Jóvenes</w:t>
      </w:r>
      <w:r w:rsidRPr="00D9270E">
        <w:rPr>
          <w:color w:val="auto"/>
          <w:sz w:val="20"/>
          <w:szCs w:val="20"/>
        </w:rPr>
        <w:t xml:space="preserve"> de Secundaria y ayuda a niños de Primaria</w:t>
      </w:r>
    </w:p>
    <w:p w:rsidR="007674E8" w:rsidRPr="00D9270E" w:rsidRDefault="007674E8" w:rsidP="007674E8">
      <w:pPr>
        <w:autoSpaceDE w:val="0"/>
        <w:autoSpaceDN w:val="0"/>
        <w:adjustRightInd w:val="0"/>
        <w:jc w:val="right"/>
        <w:rPr>
          <w:rFonts w:ascii="TimesNewRomanPSMT" w:eastAsiaTheme="minorHAnsi" w:hAnsi="TimesNewRomanPSMT" w:cs="TimesNewRomanPSMT"/>
          <w:sz w:val="20"/>
          <w:szCs w:val="20"/>
          <w:lang w:val="es-ES"/>
        </w:rPr>
      </w:pPr>
    </w:p>
    <w:p w:rsidR="00485E88" w:rsidRPr="00D9270E" w:rsidRDefault="00485E88" w:rsidP="00743125">
      <w:pPr>
        <w:autoSpaceDE w:val="0"/>
        <w:autoSpaceDN w:val="0"/>
        <w:adjustRightInd w:val="0"/>
        <w:rPr>
          <w:rFonts w:ascii="TimesNewRomanPSMT" w:eastAsiaTheme="minorHAnsi" w:hAnsi="TimesNewRomanPSMT" w:cs="TimesNewRomanPSMT"/>
          <w:sz w:val="20"/>
          <w:szCs w:val="20"/>
          <w:lang w:val="es-ES"/>
        </w:rPr>
      </w:pPr>
    </w:p>
    <w:p w:rsidR="007113E4" w:rsidRDefault="007113E4" w:rsidP="007113E4">
      <w:pPr>
        <w:autoSpaceDE w:val="0"/>
        <w:autoSpaceDN w:val="0"/>
        <w:adjustRightInd w:val="0"/>
        <w:rPr>
          <w:rFonts w:ascii="Calibri,Bold" w:eastAsiaTheme="minorHAnsi" w:hAnsi="Calibri,Bold" w:cs="Calibri,Bold"/>
          <w:b/>
          <w:bCs/>
          <w:sz w:val="20"/>
          <w:szCs w:val="20"/>
          <w:lang w:val="es-ES"/>
        </w:rPr>
      </w:pPr>
      <w:r w:rsidRPr="00D9270E">
        <w:rPr>
          <w:rFonts w:ascii="Calibri,Bold" w:eastAsiaTheme="minorHAnsi" w:hAnsi="Calibri,Bold" w:cs="Calibri,Bold"/>
          <w:b/>
          <w:bCs/>
          <w:sz w:val="20"/>
          <w:szCs w:val="20"/>
          <w:lang w:val="es-ES"/>
        </w:rPr>
        <w:t>Distribución Comparativa de la Pobreza en las Delegaciones del Distrito Federal, 2010</w:t>
      </w:r>
    </w:p>
    <w:p w:rsidR="00723BF2" w:rsidRPr="00D9270E" w:rsidRDefault="00723BF2" w:rsidP="007113E4">
      <w:pPr>
        <w:autoSpaceDE w:val="0"/>
        <w:autoSpaceDN w:val="0"/>
        <w:adjustRightInd w:val="0"/>
        <w:rPr>
          <w:rFonts w:ascii="Calibri,Bold" w:eastAsiaTheme="minorHAnsi" w:hAnsi="Calibri,Bold" w:cs="Calibri,Bold"/>
          <w:b/>
          <w:bCs/>
          <w:sz w:val="20"/>
          <w:szCs w:val="20"/>
          <w:lang w:val="es-ES"/>
        </w:rPr>
      </w:pPr>
    </w:p>
    <w:tbl>
      <w:tblPr>
        <w:tblStyle w:val="Tablaconcuadrcula"/>
        <w:tblW w:w="0" w:type="auto"/>
        <w:jc w:val="center"/>
        <w:tblLook w:val="04A0"/>
      </w:tblPr>
      <w:tblGrid>
        <w:gridCol w:w="1713"/>
        <w:gridCol w:w="713"/>
        <w:gridCol w:w="1185"/>
        <w:gridCol w:w="767"/>
        <w:gridCol w:w="941"/>
        <w:gridCol w:w="769"/>
        <w:gridCol w:w="942"/>
      </w:tblGrid>
      <w:tr w:rsidR="007113E4" w:rsidRPr="00D9270E" w:rsidTr="00247701">
        <w:trPr>
          <w:jc w:val="center"/>
        </w:trPr>
        <w:tc>
          <w:tcPr>
            <w:tcW w:w="1713" w:type="dxa"/>
            <w:shd w:val="clear" w:color="auto" w:fill="BFBFBF" w:themeFill="background1" w:themeFillShade="BF"/>
          </w:tcPr>
          <w:p w:rsidR="007113E4" w:rsidRPr="00D9270E" w:rsidRDefault="007113E4" w:rsidP="00247701">
            <w:pPr>
              <w:rPr>
                <w:rFonts w:ascii="Times New Roman" w:eastAsiaTheme="minorHAnsi" w:hAnsi="Times New Roman"/>
                <w:b/>
                <w:sz w:val="20"/>
                <w:szCs w:val="20"/>
                <w:lang w:val="es-ES"/>
              </w:rPr>
            </w:pPr>
            <w:r w:rsidRPr="00D9270E">
              <w:rPr>
                <w:rFonts w:ascii="Times New Roman" w:eastAsiaTheme="minorHAnsi" w:hAnsi="Times New Roman"/>
                <w:b/>
                <w:sz w:val="20"/>
                <w:szCs w:val="20"/>
                <w:lang w:val="es-ES"/>
              </w:rPr>
              <w:t>Municipio</w:t>
            </w:r>
          </w:p>
        </w:tc>
        <w:tc>
          <w:tcPr>
            <w:tcW w:w="1898" w:type="dxa"/>
            <w:gridSpan w:val="2"/>
            <w:shd w:val="clear" w:color="auto" w:fill="BFBFBF" w:themeFill="background1" w:themeFillShade="BF"/>
          </w:tcPr>
          <w:p w:rsidR="007113E4" w:rsidRPr="00D9270E" w:rsidRDefault="007113E4" w:rsidP="00247701">
            <w:pPr>
              <w:rPr>
                <w:rFonts w:ascii="Times New Roman" w:eastAsiaTheme="minorHAnsi" w:hAnsi="Times New Roman"/>
                <w:b/>
                <w:sz w:val="20"/>
                <w:szCs w:val="20"/>
                <w:lang w:val="es-ES"/>
              </w:rPr>
            </w:pPr>
            <w:r w:rsidRPr="00D9270E">
              <w:rPr>
                <w:rFonts w:ascii="Times New Roman" w:eastAsiaTheme="minorHAnsi" w:hAnsi="Times New Roman"/>
                <w:b/>
                <w:sz w:val="20"/>
                <w:szCs w:val="20"/>
                <w:lang w:val="es-ES"/>
              </w:rPr>
              <w:t>Pobreza</w:t>
            </w:r>
          </w:p>
        </w:tc>
        <w:tc>
          <w:tcPr>
            <w:tcW w:w="1708" w:type="dxa"/>
            <w:gridSpan w:val="2"/>
            <w:shd w:val="clear" w:color="auto" w:fill="BFBFBF" w:themeFill="background1" w:themeFillShade="BF"/>
          </w:tcPr>
          <w:p w:rsidR="007113E4" w:rsidRPr="00D9270E" w:rsidRDefault="007113E4" w:rsidP="00247701">
            <w:pPr>
              <w:rPr>
                <w:rFonts w:ascii="Times New Roman" w:eastAsiaTheme="minorHAnsi" w:hAnsi="Times New Roman"/>
                <w:b/>
                <w:sz w:val="20"/>
                <w:szCs w:val="20"/>
                <w:lang w:val="es-ES"/>
              </w:rPr>
            </w:pPr>
            <w:r w:rsidRPr="00D9270E">
              <w:rPr>
                <w:rFonts w:ascii="Times New Roman" w:eastAsiaTheme="minorHAnsi" w:hAnsi="Times New Roman"/>
                <w:b/>
                <w:sz w:val="20"/>
                <w:szCs w:val="20"/>
                <w:lang w:val="es-ES"/>
              </w:rPr>
              <w:t>Pobreza Extrema</w:t>
            </w:r>
          </w:p>
        </w:tc>
        <w:tc>
          <w:tcPr>
            <w:tcW w:w="1711" w:type="dxa"/>
            <w:gridSpan w:val="2"/>
            <w:shd w:val="clear" w:color="auto" w:fill="BFBFBF" w:themeFill="background1" w:themeFillShade="BF"/>
          </w:tcPr>
          <w:p w:rsidR="007113E4" w:rsidRPr="00D9270E" w:rsidRDefault="007113E4" w:rsidP="00247701">
            <w:pPr>
              <w:jc w:val="center"/>
              <w:rPr>
                <w:rFonts w:ascii="Times New Roman" w:eastAsiaTheme="minorHAnsi" w:hAnsi="Times New Roman"/>
                <w:b/>
                <w:sz w:val="20"/>
                <w:szCs w:val="20"/>
                <w:lang w:val="es-ES"/>
              </w:rPr>
            </w:pPr>
            <w:r w:rsidRPr="00D9270E">
              <w:rPr>
                <w:rFonts w:ascii="Times New Roman" w:eastAsiaTheme="minorHAnsi" w:hAnsi="Times New Roman"/>
                <w:b/>
                <w:sz w:val="20"/>
                <w:szCs w:val="20"/>
                <w:lang w:val="es-ES"/>
              </w:rPr>
              <w:t>Pobreza Moderada</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p>
        </w:tc>
        <w:tc>
          <w:tcPr>
            <w:tcW w:w="713" w:type="dxa"/>
          </w:tcPr>
          <w:p w:rsidR="007113E4" w:rsidRPr="00D9270E" w:rsidRDefault="007113E4" w:rsidP="00247701">
            <w:pPr>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w:t>
            </w:r>
          </w:p>
        </w:tc>
        <w:tc>
          <w:tcPr>
            <w:tcW w:w="1185" w:type="dxa"/>
          </w:tcPr>
          <w:p w:rsidR="007113E4" w:rsidRPr="00D9270E" w:rsidRDefault="007113E4" w:rsidP="00247701">
            <w:pPr>
              <w:ind w:left="107"/>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Personas</w:t>
            </w:r>
          </w:p>
        </w:tc>
        <w:tc>
          <w:tcPr>
            <w:tcW w:w="767" w:type="dxa"/>
          </w:tcPr>
          <w:p w:rsidR="007113E4" w:rsidRPr="00D9270E" w:rsidRDefault="007113E4" w:rsidP="00247701">
            <w:pPr>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w:t>
            </w:r>
          </w:p>
        </w:tc>
        <w:tc>
          <w:tcPr>
            <w:tcW w:w="941" w:type="dxa"/>
          </w:tcPr>
          <w:p w:rsidR="007113E4" w:rsidRPr="00D9270E" w:rsidRDefault="007113E4" w:rsidP="00247701">
            <w:pPr>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Pobreza</w:t>
            </w:r>
          </w:p>
        </w:tc>
        <w:tc>
          <w:tcPr>
            <w:tcW w:w="769" w:type="dxa"/>
          </w:tcPr>
          <w:p w:rsidR="007113E4" w:rsidRPr="00D9270E" w:rsidRDefault="007113E4" w:rsidP="00247701">
            <w:pPr>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w:t>
            </w:r>
          </w:p>
        </w:tc>
        <w:tc>
          <w:tcPr>
            <w:tcW w:w="942" w:type="dxa"/>
          </w:tcPr>
          <w:p w:rsidR="007113E4" w:rsidRPr="00D9270E" w:rsidRDefault="007113E4" w:rsidP="00247701">
            <w:pPr>
              <w:jc w:val="center"/>
              <w:rPr>
                <w:rFonts w:ascii="Times New Roman" w:eastAsiaTheme="minorHAnsi" w:hAnsi="Times New Roman"/>
                <w:sz w:val="20"/>
                <w:szCs w:val="20"/>
                <w:lang w:val="es-ES"/>
              </w:rPr>
            </w:pPr>
            <w:r w:rsidRPr="00D9270E">
              <w:rPr>
                <w:rFonts w:ascii="Times New Roman" w:eastAsiaTheme="minorHAnsi" w:hAnsi="Times New Roman"/>
                <w:sz w:val="20"/>
                <w:szCs w:val="20"/>
                <w:lang w:val="es-ES"/>
              </w:rPr>
              <w:t>Pobreza</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Álvaro Obregón</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31.3</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218,537</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2.4</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16,748</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28.9</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201,790</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Azcapotzalco</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20.6</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79,638</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0.9</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3,449</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19.7</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76,189</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Benito Juárez</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8.7</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28,653</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0.4</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1,179</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8.4</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27,475</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Coyoacán</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20.0</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116,916</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1.3</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7,343</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18.7</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109,573</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Cuajimalpa de Morelos</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19.7</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35,963</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1.6</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2,937</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18.1</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33,026</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lastRenderedPageBreak/>
              <w:t>Cuauhtémoc</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23.7</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110,475</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1.4</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6,645</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22.3</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103,831</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Gustavo A. Madero</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30.7</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356,328</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2.0</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23,091</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28.7</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333,237</w:t>
            </w:r>
          </w:p>
        </w:tc>
      </w:tr>
      <w:tr w:rsidR="007113E4" w:rsidRPr="00D9270E" w:rsidTr="00247701">
        <w:trPr>
          <w:jc w:val="center"/>
        </w:trPr>
        <w:tc>
          <w:tcPr>
            <w:tcW w:w="1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Iztacalco</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25.5</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103,550</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1.4</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5,762</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24.1</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97,787</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Iztapalapa</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37.4</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727,128</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3.2</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63,017</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34.1</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664,110</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Magdalena Contreras</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30.3</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68,595</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2.2</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4,908</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28.1</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63,687</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Miguel Hidalgo</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14.3</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51,002</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0.5</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1,778</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13.8</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49,225</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Milpa Alta</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48.6</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49,160</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6.2</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6,239</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42.5</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42,921</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Tláhuac</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38.5</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151,715</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3.4</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13,547</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35.0</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138,168</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Tlalpan</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26.8</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186,853</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2.5</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17,196</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24.3</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169,657</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Venustiano Carranza</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27.4</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117,875</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1.8</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7,669</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25.6</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110,206</w:t>
            </w:r>
          </w:p>
        </w:tc>
      </w:tr>
      <w:tr w:rsidR="007113E4" w:rsidRPr="00D9270E" w:rsidTr="00247701">
        <w:trPr>
          <w:jc w:val="center"/>
        </w:trPr>
        <w:tc>
          <w:tcPr>
            <w:tcW w:w="1713" w:type="dxa"/>
          </w:tcPr>
          <w:p w:rsidR="007113E4" w:rsidRPr="00D9270E" w:rsidRDefault="007113E4" w:rsidP="00247701">
            <w:pPr>
              <w:rPr>
                <w:rFonts w:ascii="Calibri" w:eastAsiaTheme="minorHAnsi" w:hAnsi="Calibri" w:cs="Calibri"/>
                <w:sz w:val="18"/>
                <w:szCs w:val="18"/>
                <w:lang w:val="es-ES"/>
              </w:rPr>
            </w:pPr>
            <w:r w:rsidRPr="00D9270E">
              <w:rPr>
                <w:rFonts w:ascii="Calibri" w:eastAsiaTheme="minorHAnsi" w:hAnsi="Calibri" w:cs="Calibri"/>
                <w:sz w:val="18"/>
                <w:szCs w:val="18"/>
                <w:lang w:val="es-ES"/>
              </w:rPr>
              <w:t>Xochimilco</w:t>
            </w:r>
          </w:p>
        </w:tc>
        <w:tc>
          <w:tcPr>
            <w:tcW w:w="713"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28.4</w:t>
            </w:r>
          </w:p>
        </w:tc>
        <w:tc>
          <w:tcPr>
            <w:tcW w:w="1185"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123,404</w:t>
            </w:r>
          </w:p>
        </w:tc>
        <w:tc>
          <w:tcPr>
            <w:tcW w:w="767"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2.7</w:t>
            </w:r>
          </w:p>
        </w:tc>
        <w:tc>
          <w:tcPr>
            <w:tcW w:w="941"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11,886</w:t>
            </w:r>
          </w:p>
        </w:tc>
        <w:tc>
          <w:tcPr>
            <w:tcW w:w="769"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25.7</w:t>
            </w:r>
          </w:p>
        </w:tc>
        <w:tc>
          <w:tcPr>
            <w:tcW w:w="942" w:type="dxa"/>
          </w:tcPr>
          <w:p w:rsidR="007113E4" w:rsidRPr="00D9270E" w:rsidRDefault="007113E4" w:rsidP="00247701">
            <w:pPr>
              <w:rPr>
                <w:rFonts w:ascii="Times New Roman" w:eastAsiaTheme="minorHAnsi" w:hAnsi="Times New Roman"/>
                <w:sz w:val="18"/>
                <w:szCs w:val="18"/>
                <w:lang w:val="es-ES"/>
              </w:rPr>
            </w:pPr>
            <w:r w:rsidRPr="00D9270E">
              <w:rPr>
                <w:rFonts w:ascii="Calibri" w:eastAsiaTheme="minorHAnsi" w:hAnsi="Calibri" w:cs="Calibri"/>
                <w:sz w:val="18"/>
                <w:szCs w:val="18"/>
                <w:lang w:val="es-ES"/>
              </w:rPr>
              <w:t>111,518</w:t>
            </w:r>
          </w:p>
        </w:tc>
      </w:tr>
    </w:tbl>
    <w:p w:rsidR="007113E4" w:rsidRPr="00D9270E" w:rsidRDefault="007113E4" w:rsidP="00B9572C">
      <w:pPr>
        <w:jc w:val="right"/>
        <w:rPr>
          <w:i/>
          <w:sz w:val="16"/>
          <w:szCs w:val="16"/>
          <w:lang w:val="es-ES"/>
        </w:rPr>
      </w:pPr>
      <w:r w:rsidRPr="00D9270E">
        <w:rPr>
          <w:rFonts w:ascii="Times New Roman" w:eastAsiaTheme="minorHAnsi" w:hAnsi="Times New Roman"/>
          <w:i/>
          <w:sz w:val="16"/>
          <w:szCs w:val="16"/>
          <w:lang w:val="es-ES"/>
        </w:rPr>
        <w:t>Fuente: Consejo de Evaluaci</w:t>
      </w:r>
      <w:r w:rsidRPr="00D9270E">
        <w:rPr>
          <w:rFonts w:eastAsiaTheme="minorHAnsi" w:cs="Cambria"/>
          <w:i/>
          <w:sz w:val="16"/>
          <w:szCs w:val="16"/>
          <w:lang w:val="es-ES"/>
        </w:rPr>
        <w:t>ó</w:t>
      </w:r>
      <w:r w:rsidRPr="00D9270E">
        <w:rPr>
          <w:rFonts w:ascii="Times New Roman" w:eastAsiaTheme="minorHAnsi" w:hAnsi="Times New Roman"/>
          <w:i/>
          <w:sz w:val="16"/>
          <w:szCs w:val="16"/>
          <w:lang w:val="es-ES"/>
        </w:rPr>
        <w:t>n del Desarrollo Social del Distrito Federal (2013), en base a las estimaciones del CONEVAL 2008 y 2010.</w:t>
      </w:r>
    </w:p>
    <w:p w:rsidR="007113E4" w:rsidRPr="00D9270E" w:rsidRDefault="007113E4" w:rsidP="007113E4">
      <w:pPr>
        <w:autoSpaceDE w:val="0"/>
        <w:autoSpaceDN w:val="0"/>
        <w:adjustRightInd w:val="0"/>
        <w:jc w:val="both"/>
        <w:rPr>
          <w:rFonts w:ascii="Times New Roman" w:hAnsi="Times New Roman"/>
          <w:b/>
          <w:sz w:val="20"/>
          <w:szCs w:val="20"/>
        </w:rPr>
      </w:pPr>
    </w:p>
    <w:p w:rsidR="007113E4" w:rsidRPr="00D9270E" w:rsidRDefault="007113E4" w:rsidP="007113E4">
      <w:pPr>
        <w:autoSpaceDE w:val="0"/>
        <w:autoSpaceDN w:val="0"/>
        <w:adjustRightInd w:val="0"/>
        <w:jc w:val="both"/>
        <w:rPr>
          <w:rFonts w:ascii="Times New Roman" w:hAnsi="Times New Roman"/>
          <w:sz w:val="20"/>
          <w:szCs w:val="20"/>
        </w:rPr>
      </w:pPr>
      <w:r w:rsidRPr="00D9270E">
        <w:rPr>
          <w:rFonts w:ascii="Times New Roman" w:hAnsi="Times New Roman"/>
          <w:b/>
          <w:sz w:val="20"/>
          <w:szCs w:val="20"/>
        </w:rPr>
        <w:t>III. EVALUACIÓN DE DISEÑO DEL PROGRAMA</w:t>
      </w:r>
    </w:p>
    <w:p w:rsidR="007113E4" w:rsidRPr="00D9270E" w:rsidRDefault="007113E4" w:rsidP="007113E4">
      <w:pPr>
        <w:rPr>
          <w:rFonts w:ascii="Times New Roman" w:eastAsia="Calibri" w:hAnsi="Times New Roman"/>
          <w:sz w:val="20"/>
          <w:szCs w:val="20"/>
        </w:rPr>
      </w:pPr>
    </w:p>
    <w:p w:rsidR="007113E4" w:rsidRPr="00D9270E" w:rsidRDefault="00781CA7" w:rsidP="007113E4">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Este comprende el análisis del ordenamiento y consistencia del programa, examinando sus objetivos generales y/o específicos, sus componentes y actividades para responder a cada uno de ellos. </w:t>
      </w:r>
    </w:p>
    <w:p w:rsidR="00781CA7" w:rsidRPr="00D9270E" w:rsidRDefault="00781CA7" w:rsidP="007113E4">
      <w:pPr>
        <w:rPr>
          <w:rFonts w:ascii="Times New Roman" w:eastAsia="Calibri" w:hAnsi="Times New Roman"/>
          <w:b/>
          <w:sz w:val="20"/>
          <w:szCs w:val="20"/>
          <w:lang w:val="es-ES"/>
        </w:rPr>
      </w:pPr>
    </w:p>
    <w:p w:rsidR="007113E4" w:rsidRPr="00D9270E" w:rsidRDefault="007113E4" w:rsidP="007113E4">
      <w:pPr>
        <w:rPr>
          <w:rFonts w:ascii="Times New Roman" w:eastAsia="Calibri" w:hAnsi="Times New Roman"/>
          <w:b/>
          <w:sz w:val="20"/>
          <w:szCs w:val="20"/>
          <w:lang w:val="es-ES"/>
        </w:rPr>
      </w:pPr>
      <w:r w:rsidRPr="00D9270E">
        <w:rPr>
          <w:rFonts w:ascii="Times New Roman" w:eastAsia="Calibri" w:hAnsi="Times New Roman"/>
          <w:b/>
          <w:sz w:val="20"/>
          <w:szCs w:val="20"/>
          <w:lang w:val="es-ES"/>
        </w:rPr>
        <w:t>Cobertura y Operación</w:t>
      </w:r>
    </w:p>
    <w:p w:rsidR="007113E4" w:rsidRPr="00D9270E" w:rsidRDefault="007113E4" w:rsidP="007113E4">
      <w:pPr>
        <w:rPr>
          <w:rFonts w:ascii="Times New Roman" w:eastAsia="Calibri" w:hAnsi="Times New Roman"/>
          <w:sz w:val="20"/>
          <w:szCs w:val="20"/>
          <w:lang w:val="es-ES"/>
        </w:rPr>
      </w:pPr>
    </w:p>
    <w:p w:rsidR="007113E4" w:rsidRPr="00D9270E" w:rsidRDefault="007113E4" w:rsidP="007113E4">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Se focaliza a los sectores más vulnerables de la demarcación dependiendo de la necesidad del apoyo a los beneficiarios, se evalúa en base a la población existente de </w:t>
      </w:r>
      <w:r w:rsidR="00C70280" w:rsidRPr="00D9270E">
        <w:rPr>
          <w:rFonts w:ascii="Times New Roman" w:eastAsia="Calibri" w:hAnsi="Times New Roman"/>
          <w:sz w:val="20"/>
          <w:szCs w:val="20"/>
          <w:lang w:val="es-ES"/>
        </w:rPr>
        <w:t>niñas y niños</w:t>
      </w:r>
      <w:r w:rsidRPr="00D9270E">
        <w:rPr>
          <w:rFonts w:ascii="Times New Roman" w:eastAsia="Calibri" w:hAnsi="Times New Roman"/>
          <w:sz w:val="20"/>
          <w:szCs w:val="20"/>
          <w:lang w:val="es-ES"/>
        </w:rPr>
        <w:t xml:space="preserve">  (INEGI/2000)</w:t>
      </w:r>
    </w:p>
    <w:p w:rsidR="007113E4" w:rsidRPr="00D9270E" w:rsidRDefault="007113E4" w:rsidP="007113E4">
      <w:pPr>
        <w:rPr>
          <w:rFonts w:ascii="Times New Roman" w:eastAsia="Calibri" w:hAnsi="Times New Roman"/>
          <w:sz w:val="20"/>
          <w:szCs w:val="20"/>
          <w:lang w:val="es-ES"/>
        </w:rPr>
      </w:pPr>
    </w:p>
    <w:p w:rsidR="00716858" w:rsidRPr="00285C51" w:rsidRDefault="00716858" w:rsidP="00716858">
      <w:pPr>
        <w:rPr>
          <w:rFonts w:ascii="Times New Roman" w:eastAsia="Calibri" w:hAnsi="Times New Roman"/>
          <w:b/>
          <w:sz w:val="20"/>
          <w:szCs w:val="20"/>
          <w:lang w:val="es-ES"/>
        </w:rPr>
      </w:pPr>
      <w:r w:rsidRPr="00285C51">
        <w:rPr>
          <w:rFonts w:ascii="Times New Roman" w:eastAsia="Calibri" w:hAnsi="Times New Roman"/>
          <w:b/>
          <w:sz w:val="20"/>
          <w:szCs w:val="20"/>
          <w:lang w:val="es-ES"/>
        </w:rPr>
        <w:t>III.1 CONSISTENCIA NORMATIVA Y ALINEACIÓN CON LA POLÍTICA SOCIAL DEL DISTRITO FEDERAL</w:t>
      </w:r>
    </w:p>
    <w:p w:rsidR="007113E4" w:rsidRPr="00D9270E" w:rsidRDefault="007113E4" w:rsidP="007113E4">
      <w:pPr>
        <w:rPr>
          <w:rFonts w:ascii="Times New Roman" w:eastAsia="Calibri" w:hAnsi="Times New Roman"/>
          <w:sz w:val="20"/>
          <w:szCs w:val="20"/>
          <w:lang w:val="es-ES"/>
        </w:rPr>
      </w:pPr>
    </w:p>
    <w:tbl>
      <w:tblPr>
        <w:tblStyle w:val="Tablaconcuadrcula"/>
        <w:tblW w:w="0" w:type="auto"/>
        <w:jc w:val="center"/>
        <w:tblLook w:val="04A0"/>
      </w:tblPr>
      <w:tblGrid>
        <w:gridCol w:w="2881"/>
        <w:gridCol w:w="2881"/>
        <w:gridCol w:w="2882"/>
      </w:tblGrid>
      <w:tr w:rsidR="000358FA" w:rsidRPr="00D9270E" w:rsidTr="00050D98">
        <w:trPr>
          <w:jc w:val="center"/>
        </w:trPr>
        <w:tc>
          <w:tcPr>
            <w:tcW w:w="8644" w:type="dxa"/>
            <w:gridSpan w:val="3"/>
            <w:shd w:val="clear" w:color="auto" w:fill="BFBFBF" w:themeFill="background1" w:themeFillShade="BF"/>
          </w:tcPr>
          <w:p w:rsidR="000358FA" w:rsidRPr="00D9270E" w:rsidRDefault="000358FA" w:rsidP="000358FA">
            <w:pPr>
              <w:jc w:val="center"/>
              <w:rPr>
                <w:rFonts w:ascii="Times New Roman" w:eastAsia="Calibri" w:hAnsi="Times New Roman"/>
                <w:b/>
                <w:sz w:val="20"/>
                <w:szCs w:val="20"/>
                <w:lang w:val="es-ES"/>
              </w:rPr>
            </w:pPr>
            <w:r w:rsidRPr="00D9270E">
              <w:rPr>
                <w:rFonts w:ascii="Times New Roman" w:eastAsia="Calibri" w:hAnsi="Times New Roman"/>
                <w:b/>
                <w:sz w:val="20"/>
                <w:szCs w:val="20"/>
                <w:lang w:val="es-ES"/>
              </w:rPr>
              <w:t>NIVEL DE CUMPLIMIENTO DE LOS LINEAMIENTOS 2014</w:t>
            </w:r>
          </w:p>
        </w:tc>
      </w:tr>
      <w:tr w:rsidR="00025D46" w:rsidRPr="00D9270E" w:rsidTr="005F38B0">
        <w:trPr>
          <w:jc w:val="center"/>
        </w:trPr>
        <w:tc>
          <w:tcPr>
            <w:tcW w:w="2881" w:type="dxa"/>
            <w:shd w:val="clear" w:color="auto" w:fill="BFBFBF" w:themeFill="background1" w:themeFillShade="BF"/>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Apartado</w:t>
            </w:r>
          </w:p>
        </w:tc>
        <w:tc>
          <w:tcPr>
            <w:tcW w:w="2881" w:type="dxa"/>
            <w:shd w:val="clear" w:color="auto" w:fill="BFBFBF" w:themeFill="background1" w:themeFillShade="BF"/>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Nivel de cumplimiento</w:t>
            </w:r>
          </w:p>
        </w:tc>
        <w:tc>
          <w:tcPr>
            <w:tcW w:w="2882" w:type="dxa"/>
            <w:shd w:val="clear" w:color="auto" w:fill="BFBFBF" w:themeFill="background1" w:themeFillShade="BF"/>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Justificación</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rPr>
            </w:pPr>
            <w:r w:rsidRPr="00D9270E">
              <w:rPr>
                <w:rFonts w:ascii="Times New Roman" w:eastAsia="Calibri" w:hAnsi="Times New Roman"/>
                <w:sz w:val="20"/>
                <w:szCs w:val="20"/>
              </w:rPr>
              <w:t>I Dependencia o Entidad Responsable del Problema</w:t>
            </w:r>
          </w:p>
        </w:tc>
        <w:tc>
          <w:tcPr>
            <w:tcW w:w="2881" w:type="dxa"/>
          </w:tcPr>
          <w:p w:rsidR="007602FC" w:rsidRPr="00D9270E" w:rsidRDefault="007602FC" w:rsidP="005F38B0">
            <w:pPr>
              <w:rPr>
                <w:rFonts w:ascii="Times New Roman" w:eastAsia="Calibri" w:hAnsi="Times New Roman"/>
                <w:sz w:val="20"/>
                <w:szCs w:val="20"/>
              </w:rPr>
            </w:pPr>
            <w:r w:rsidRPr="00D9270E">
              <w:rPr>
                <w:rFonts w:ascii="Times New Roman" w:eastAsia="Calibri" w:hAnsi="Times New Roman"/>
                <w:sz w:val="20"/>
                <w:szCs w:val="20"/>
                <w:lang w:val="es-ES"/>
              </w:rPr>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Se integra claramente las áreas operativas encargadas del programa social. </w:t>
            </w:r>
          </w:p>
          <w:p w:rsidR="007602FC" w:rsidRPr="00D9270E" w:rsidRDefault="007602FC" w:rsidP="00723BF2">
            <w:pPr>
              <w:jc w:val="both"/>
              <w:rPr>
                <w:rFonts w:ascii="Times New Roman" w:eastAsia="Calibri" w:hAnsi="Times New Roman"/>
                <w:sz w:val="20"/>
                <w:szCs w:val="20"/>
                <w:lang w:val="es-ES"/>
              </w:rPr>
            </w:pP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II Objetivos y Alcances</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Parcial 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Se cumplió con los objetivos especificados en las reglas de operación 2014</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III Metas Físicas</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602FC" w:rsidRPr="00D9270E" w:rsidRDefault="007602FC" w:rsidP="00716858">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Fueron entregadas </w:t>
            </w:r>
            <w:r w:rsidR="00716858">
              <w:rPr>
                <w:rFonts w:ascii="Times New Roman" w:eastAsia="Calibri" w:hAnsi="Times New Roman"/>
                <w:sz w:val="20"/>
                <w:szCs w:val="20"/>
                <w:lang w:val="es-ES"/>
              </w:rPr>
              <w:t>1,259</w:t>
            </w:r>
            <w:r w:rsidRPr="00D9270E">
              <w:rPr>
                <w:rFonts w:ascii="Times New Roman" w:eastAsia="Calibri" w:hAnsi="Times New Roman"/>
                <w:sz w:val="20"/>
                <w:szCs w:val="20"/>
                <w:lang w:val="es-ES"/>
              </w:rPr>
              <w:t xml:space="preserve"> ayudas económicas trimestralmente a niñas y niños que estudian la primaria en escuelas públicas del D.F. como lo estipula las reglas de operación 201</w:t>
            </w:r>
            <w:r w:rsidR="00716858">
              <w:rPr>
                <w:rFonts w:ascii="Times New Roman" w:eastAsia="Calibri" w:hAnsi="Times New Roman"/>
                <w:sz w:val="20"/>
                <w:szCs w:val="20"/>
                <w:lang w:val="es-ES"/>
              </w:rPr>
              <w:t>5</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IV Programación Presupuestal</w:t>
            </w:r>
          </w:p>
        </w:tc>
        <w:tc>
          <w:tcPr>
            <w:tcW w:w="2881" w:type="dxa"/>
          </w:tcPr>
          <w:p w:rsidR="007602FC" w:rsidRPr="00D9270E" w:rsidRDefault="00716858" w:rsidP="005F38B0">
            <w:pPr>
              <w:rPr>
                <w:rFonts w:ascii="Times New Roman" w:eastAsia="Calibri" w:hAnsi="Times New Roman"/>
                <w:sz w:val="20"/>
                <w:szCs w:val="20"/>
                <w:lang w:val="es-ES"/>
              </w:rPr>
            </w:pPr>
            <w:r>
              <w:rPr>
                <w:rFonts w:ascii="Times New Roman" w:eastAsia="Calibri" w:hAnsi="Times New Roman"/>
                <w:sz w:val="20"/>
                <w:szCs w:val="20"/>
                <w:lang w:val="es-ES"/>
              </w:rPr>
              <w:t xml:space="preserve">No </w:t>
            </w:r>
            <w:r w:rsidR="007602FC" w:rsidRPr="00D9270E">
              <w:rPr>
                <w:rFonts w:ascii="Times New Roman" w:eastAsia="Calibri" w:hAnsi="Times New Roman"/>
                <w:sz w:val="20"/>
                <w:szCs w:val="20"/>
                <w:lang w:val="es-ES"/>
              </w:rPr>
              <w:t>Satisfactorio</w:t>
            </w:r>
          </w:p>
        </w:tc>
        <w:tc>
          <w:tcPr>
            <w:tcW w:w="2882" w:type="dxa"/>
          </w:tcPr>
          <w:p w:rsidR="007602FC" w:rsidRPr="00D9270E"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No s</w:t>
            </w:r>
            <w:r w:rsidR="007602FC" w:rsidRPr="00D9270E">
              <w:rPr>
                <w:rFonts w:ascii="Times New Roman" w:eastAsia="Calibri" w:hAnsi="Times New Roman"/>
                <w:sz w:val="20"/>
                <w:szCs w:val="20"/>
                <w:lang w:val="es-ES"/>
              </w:rPr>
              <w:t>e ejerció el monto total autorizado en las reglas de operación 201</w:t>
            </w:r>
            <w:r>
              <w:rPr>
                <w:rFonts w:ascii="Times New Roman" w:eastAsia="Calibri" w:hAnsi="Times New Roman"/>
                <w:sz w:val="20"/>
                <w:szCs w:val="20"/>
                <w:lang w:val="es-ES"/>
              </w:rPr>
              <w:t>5</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V Requisitos y Procedimientos de Acceso</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Se ejecuto de conformidad a las reglas de operación</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VI Procedimientos de Instrumentación</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Se ejecuto de conformidad a las reglas de operación</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VII Procedimiento de Queja o Inconformidad Ciudadana</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Se ejecuto de forma parcial por falta de seguimiento de los usuarios, con respecto a las reglas de operación 201</w:t>
            </w:r>
            <w:r w:rsidR="00716858">
              <w:rPr>
                <w:rFonts w:ascii="Times New Roman" w:eastAsia="Calibri" w:hAnsi="Times New Roman"/>
                <w:sz w:val="20"/>
                <w:szCs w:val="20"/>
                <w:lang w:val="es-ES"/>
              </w:rPr>
              <w:t>5</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VIII Mecanismos de Exigibilidad</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Los apoyos económicos fueron entregados con los tiempos establecidos y formas establecidas en las reglas de operación. </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IX Mecanismos de Evaluación e </w:t>
            </w:r>
            <w:r w:rsidRPr="00D9270E">
              <w:rPr>
                <w:rFonts w:ascii="Times New Roman" w:eastAsia="Calibri" w:hAnsi="Times New Roman"/>
                <w:sz w:val="20"/>
                <w:szCs w:val="20"/>
                <w:lang w:val="es-ES"/>
              </w:rPr>
              <w:lastRenderedPageBreak/>
              <w:t>Indicadores</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lastRenderedPageBreak/>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Se cumplió con los indicadores, </w:t>
            </w:r>
            <w:r w:rsidRPr="00D9270E">
              <w:rPr>
                <w:rFonts w:ascii="Times New Roman" w:eastAsia="Calibri" w:hAnsi="Times New Roman"/>
                <w:sz w:val="20"/>
                <w:szCs w:val="20"/>
                <w:lang w:val="es-ES"/>
              </w:rPr>
              <w:lastRenderedPageBreak/>
              <w:t>se realizaron encuestas de satisfacción por las personas encargadas, se les dio seguimiento y monitoreo acorde a las reglas de operación 201</w:t>
            </w:r>
            <w:r w:rsidR="00716858">
              <w:rPr>
                <w:rFonts w:ascii="Times New Roman" w:eastAsia="Calibri" w:hAnsi="Times New Roman"/>
                <w:sz w:val="20"/>
                <w:szCs w:val="20"/>
                <w:lang w:val="es-ES"/>
              </w:rPr>
              <w:t>5</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lastRenderedPageBreak/>
              <w:t>X Formas de Participación Social</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Se realizaron actividades de recreación, cultura,</w:t>
            </w:r>
            <w:r w:rsidR="00062CF4" w:rsidRPr="00D9270E">
              <w:rPr>
                <w:rFonts w:ascii="Times New Roman" w:eastAsia="Calibri" w:hAnsi="Times New Roman"/>
                <w:sz w:val="20"/>
                <w:szCs w:val="20"/>
                <w:lang w:val="es-ES"/>
              </w:rPr>
              <w:t xml:space="preserve"> deporte, prevención del delito, como lo indi</w:t>
            </w:r>
            <w:r w:rsidR="00716858">
              <w:rPr>
                <w:rFonts w:ascii="Times New Roman" w:eastAsia="Calibri" w:hAnsi="Times New Roman"/>
                <w:sz w:val="20"/>
                <w:szCs w:val="20"/>
                <w:lang w:val="es-ES"/>
              </w:rPr>
              <w:t>can las reglas de operación 2015</w:t>
            </w:r>
            <w:r w:rsidR="00062CF4" w:rsidRPr="00D9270E">
              <w:rPr>
                <w:rFonts w:ascii="Times New Roman" w:eastAsia="Calibri" w:hAnsi="Times New Roman"/>
                <w:sz w:val="20"/>
                <w:szCs w:val="20"/>
                <w:lang w:val="es-ES"/>
              </w:rPr>
              <w:t>.</w:t>
            </w:r>
          </w:p>
        </w:tc>
      </w:tr>
      <w:tr w:rsidR="007602FC" w:rsidRPr="00D9270E" w:rsidTr="005F38B0">
        <w:trPr>
          <w:jc w:val="center"/>
        </w:trPr>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XI Articulación con Otros Programas Sociales</w:t>
            </w:r>
          </w:p>
        </w:tc>
        <w:tc>
          <w:tcPr>
            <w:tcW w:w="2881" w:type="dxa"/>
          </w:tcPr>
          <w:p w:rsidR="007602FC" w:rsidRPr="00D9270E" w:rsidRDefault="007602FC"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602FC" w:rsidRPr="00D9270E" w:rsidRDefault="007602FC" w:rsidP="00723BF2">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Los Beneficiarios no solicitaron apoyo adicional al establec</w:t>
            </w:r>
            <w:r w:rsidR="00062CF4" w:rsidRPr="00D9270E">
              <w:rPr>
                <w:rFonts w:ascii="Times New Roman" w:eastAsia="Calibri" w:hAnsi="Times New Roman"/>
                <w:sz w:val="20"/>
                <w:szCs w:val="20"/>
                <w:lang w:val="es-ES"/>
              </w:rPr>
              <w:t>ido</w:t>
            </w:r>
            <w:r w:rsidR="00716858">
              <w:rPr>
                <w:rFonts w:ascii="Times New Roman" w:eastAsia="Calibri" w:hAnsi="Times New Roman"/>
                <w:sz w:val="20"/>
                <w:szCs w:val="20"/>
                <w:lang w:val="es-ES"/>
              </w:rPr>
              <w:t xml:space="preserve"> en las reglas de operación 2015</w:t>
            </w:r>
            <w:r w:rsidR="00062CF4" w:rsidRPr="00D9270E">
              <w:rPr>
                <w:rFonts w:ascii="Times New Roman" w:eastAsia="Calibri" w:hAnsi="Times New Roman"/>
                <w:sz w:val="20"/>
                <w:szCs w:val="20"/>
                <w:lang w:val="es-ES"/>
              </w:rPr>
              <w:t>.</w:t>
            </w:r>
          </w:p>
        </w:tc>
      </w:tr>
    </w:tbl>
    <w:p w:rsidR="00191163" w:rsidRPr="00D9270E" w:rsidRDefault="00191163" w:rsidP="00191163">
      <w:pPr>
        <w:ind w:left="4248" w:firstLine="708"/>
        <w:jc w:val="right"/>
        <w:rPr>
          <w:rFonts w:ascii="Times New Roman" w:eastAsia="Calibri" w:hAnsi="Times New Roman"/>
          <w:i/>
          <w:sz w:val="16"/>
          <w:szCs w:val="16"/>
          <w:lang w:val="es-ES"/>
        </w:rPr>
      </w:pPr>
      <w:r w:rsidRPr="00D9270E">
        <w:rPr>
          <w:rFonts w:ascii="Times New Roman" w:eastAsia="Calibri" w:hAnsi="Times New Roman"/>
          <w:i/>
          <w:sz w:val="16"/>
          <w:szCs w:val="16"/>
          <w:lang w:val="es-ES"/>
        </w:rPr>
        <w:t>Fuente: Reglas de Operación 2014.</w:t>
      </w:r>
    </w:p>
    <w:p w:rsidR="00716858" w:rsidRDefault="00716858" w:rsidP="007113E4">
      <w:pPr>
        <w:rPr>
          <w:rFonts w:ascii="Times New Roman" w:eastAsia="Calibri" w:hAnsi="Times New Roman"/>
          <w:sz w:val="20"/>
          <w:szCs w:val="20"/>
          <w:lang w:val="es-ES"/>
        </w:rPr>
      </w:pPr>
    </w:p>
    <w:p w:rsidR="00716858" w:rsidRPr="00285C51" w:rsidRDefault="00716858" w:rsidP="0071685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III. 1.1 Análisis del Apego del Diseño del Programa a la normatividad Aplicable</w:t>
      </w:r>
    </w:p>
    <w:p w:rsidR="00716858" w:rsidRPr="00285C51" w:rsidRDefault="00716858" w:rsidP="00716858">
      <w:pPr>
        <w:jc w:val="both"/>
        <w:rPr>
          <w:rFonts w:ascii="Times New Roman" w:eastAsia="Calibri" w:hAnsi="Times New Roman"/>
          <w:sz w:val="20"/>
          <w:szCs w:val="20"/>
          <w:lang w:val="es-ES"/>
        </w:rPr>
      </w:pPr>
    </w:p>
    <w:tbl>
      <w:tblPr>
        <w:tblStyle w:val="Tablaconcuadrcula"/>
        <w:tblW w:w="0" w:type="auto"/>
        <w:tblLook w:val="04A0"/>
      </w:tblPr>
      <w:tblGrid>
        <w:gridCol w:w="2881"/>
        <w:gridCol w:w="2881"/>
        <w:gridCol w:w="2882"/>
      </w:tblGrid>
      <w:tr w:rsidR="00716858" w:rsidRPr="00285C51" w:rsidTr="00716858">
        <w:tc>
          <w:tcPr>
            <w:tcW w:w="2881" w:type="dxa"/>
            <w:shd w:val="clear" w:color="auto" w:fill="A6A6A6" w:themeFill="background1" w:themeFillShade="A6"/>
          </w:tcPr>
          <w:p w:rsidR="00716858" w:rsidRPr="00A52B64" w:rsidRDefault="00716858" w:rsidP="00716858">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Ley o Reglamento</w:t>
            </w:r>
          </w:p>
        </w:tc>
        <w:tc>
          <w:tcPr>
            <w:tcW w:w="2881" w:type="dxa"/>
            <w:shd w:val="clear" w:color="auto" w:fill="A6A6A6" w:themeFill="background1" w:themeFillShade="A6"/>
          </w:tcPr>
          <w:p w:rsidR="00716858" w:rsidRPr="00A52B64" w:rsidRDefault="00716858" w:rsidP="00716858">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Articulo</w:t>
            </w:r>
          </w:p>
        </w:tc>
        <w:tc>
          <w:tcPr>
            <w:tcW w:w="2882" w:type="dxa"/>
            <w:shd w:val="clear" w:color="auto" w:fill="A6A6A6" w:themeFill="background1" w:themeFillShade="A6"/>
          </w:tcPr>
          <w:p w:rsidR="00716858" w:rsidRPr="00A52B64" w:rsidRDefault="00716858" w:rsidP="00716858">
            <w:pPr>
              <w:jc w:val="both"/>
              <w:rPr>
                <w:rFonts w:ascii="Times New Roman" w:eastAsia="Calibri" w:hAnsi="Times New Roman"/>
                <w:b/>
                <w:sz w:val="20"/>
                <w:szCs w:val="20"/>
                <w:lang w:val="es-ES"/>
              </w:rPr>
            </w:pPr>
            <w:r w:rsidRPr="00A52B64">
              <w:rPr>
                <w:rFonts w:ascii="Times New Roman" w:eastAsia="Calibri" w:hAnsi="Times New Roman"/>
                <w:b/>
                <w:sz w:val="20"/>
                <w:szCs w:val="20"/>
                <w:lang w:val="es-ES"/>
              </w:rPr>
              <w:t>Apego del Diseño del Programa Social</w:t>
            </w:r>
          </w:p>
        </w:tc>
      </w:tr>
      <w:tr w:rsidR="00716858" w:rsidRPr="00285C51" w:rsidTr="00716858">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Ley de Desarrollo Social de la Ciudad de México</w:t>
            </w:r>
          </w:p>
        </w:tc>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Artículo 4</w:t>
            </w:r>
          </w:p>
        </w:tc>
        <w:tc>
          <w:tcPr>
            <w:tcW w:w="2882"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El programa sigue la Política Social en apego a los 12 principios que establece dicha ley</w:t>
            </w:r>
          </w:p>
        </w:tc>
      </w:tr>
      <w:tr w:rsidR="00716858" w:rsidRPr="00285C51" w:rsidTr="00716858">
        <w:tc>
          <w:tcPr>
            <w:tcW w:w="2881" w:type="dxa"/>
          </w:tcPr>
          <w:p w:rsidR="00716858" w:rsidRPr="008A1006" w:rsidRDefault="00716858" w:rsidP="00716858">
            <w:pPr>
              <w:jc w:val="both"/>
              <w:rPr>
                <w:rFonts w:ascii="Times New Roman" w:eastAsia="Calibri" w:hAnsi="Times New Roman"/>
                <w:sz w:val="20"/>
                <w:szCs w:val="20"/>
              </w:rPr>
            </w:pPr>
            <w:r>
              <w:rPr>
                <w:rFonts w:ascii="Times New Roman" w:eastAsia="Calibri" w:hAnsi="Times New Roman"/>
                <w:sz w:val="20"/>
                <w:szCs w:val="20"/>
              </w:rPr>
              <w:t xml:space="preserve">Ley de Desarrollo Social de la Ciudad de México </w:t>
            </w:r>
          </w:p>
        </w:tc>
        <w:tc>
          <w:tcPr>
            <w:tcW w:w="2881" w:type="dxa"/>
          </w:tcPr>
          <w:p w:rsidR="00716858" w:rsidRPr="008A1006" w:rsidRDefault="00716858" w:rsidP="00716858">
            <w:pPr>
              <w:jc w:val="both"/>
              <w:rPr>
                <w:rFonts w:ascii="Times New Roman" w:eastAsia="Calibri" w:hAnsi="Times New Roman"/>
                <w:sz w:val="20"/>
                <w:szCs w:val="20"/>
              </w:rPr>
            </w:pPr>
            <w:r>
              <w:rPr>
                <w:rFonts w:ascii="Times New Roman" w:eastAsia="Calibri" w:hAnsi="Times New Roman"/>
                <w:sz w:val="20"/>
                <w:szCs w:val="20"/>
              </w:rPr>
              <w:t>Articulo 8</w:t>
            </w:r>
          </w:p>
        </w:tc>
        <w:tc>
          <w:tcPr>
            <w:tcW w:w="2882"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Se beneficia a toda la población que cumpla con la normatividad aplicable</w:t>
            </w:r>
          </w:p>
        </w:tc>
      </w:tr>
      <w:tr w:rsidR="00716858" w:rsidRPr="00285C51" w:rsidTr="00716858">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rPr>
              <w:t>Ley de Desarrollo Social de la Ciudad de México</w:t>
            </w:r>
          </w:p>
        </w:tc>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Articulo 36</w:t>
            </w:r>
          </w:p>
        </w:tc>
        <w:tc>
          <w:tcPr>
            <w:tcW w:w="2882"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Se protegen los Datos Personales de los beneficiarios en apego a la Ley de Transparencia y Acceso a la Información Publica de la Ciudad de México</w:t>
            </w:r>
          </w:p>
        </w:tc>
      </w:tr>
      <w:tr w:rsidR="00716858" w:rsidRPr="00285C51" w:rsidTr="00716858">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rPr>
              <w:t>Ley de Desarrollo Social de la Ciudad de México</w:t>
            </w:r>
          </w:p>
        </w:tc>
        <w:tc>
          <w:tcPr>
            <w:tcW w:w="2881"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Artículo 33</w:t>
            </w:r>
          </w:p>
        </w:tc>
        <w:tc>
          <w:tcPr>
            <w:tcW w:w="2882" w:type="dxa"/>
          </w:tcPr>
          <w:p w:rsidR="00716858" w:rsidRPr="00285C51"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El programa social cuenta con Reglas de Operación que se publican el 30 de Enero de cada año</w:t>
            </w:r>
          </w:p>
        </w:tc>
      </w:tr>
      <w:tr w:rsidR="00716858" w:rsidRPr="00285C51" w:rsidTr="00716858">
        <w:tc>
          <w:tcPr>
            <w:tcW w:w="2881" w:type="dxa"/>
          </w:tcPr>
          <w:p w:rsidR="00716858" w:rsidRDefault="00716858" w:rsidP="00716858">
            <w:pPr>
              <w:jc w:val="both"/>
              <w:rPr>
                <w:rFonts w:ascii="Times New Roman" w:eastAsia="Calibri" w:hAnsi="Times New Roman"/>
                <w:sz w:val="20"/>
                <w:szCs w:val="20"/>
              </w:rPr>
            </w:pPr>
            <w:r>
              <w:rPr>
                <w:rFonts w:ascii="Times New Roman" w:eastAsia="Calibri" w:hAnsi="Times New Roman"/>
                <w:sz w:val="20"/>
                <w:szCs w:val="20"/>
              </w:rPr>
              <w:t>Ley de Desarrollo Social de la Ciudad de México</w:t>
            </w:r>
          </w:p>
        </w:tc>
        <w:tc>
          <w:tcPr>
            <w:tcW w:w="2881" w:type="dxa"/>
          </w:tcPr>
          <w:p w:rsidR="00716858"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Artículo 42</w:t>
            </w:r>
          </w:p>
        </w:tc>
        <w:tc>
          <w:tcPr>
            <w:tcW w:w="2882" w:type="dxa"/>
          </w:tcPr>
          <w:p w:rsidR="00716858"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El programa Social se evalúa de manera interna y se publica su evaluación en la Gaceta Oficial de la Ciudad de México</w:t>
            </w:r>
          </w:p>
        </w:tc>
      </w:tr>
      <w:tr w:rsidR="00716858" w:rsidRPr="00285C51" w:rsidTr="00716858">
        <w:tc>
          <w:tcPr>
            <w:tcW w:w="2881" w:type="dxa"/>
          </w:tcPr>
          <w:p w:rsidR="00716858" w:rsidRDefault="00716858" w:rsidP="00716858">
            <w:pPr>
              <w:jc w:val="both"/>
              <w:rPr>
                <w:rFonts w:ascii="Times New Roman" w:eastAsia="Calibri" w:hAnsi="Times New Roman"/>
                <w:sz w:val="20"/>
                <w:szCs w:val="20"/>
              </w:rPr>
            </w:pPr>
            <w:r>
              <w:rPr>
                <w:rFonts w:ascii="Times New Roman" w:eastAsia="Calibri" w:hAnsi="Times New Roman"/>
                <w:sz w:val="20"/>
                <w:szCs w:val="20"/>
              </w:rPr>
              <w:t>Ley de Gasto Eficiente</w:t>
            </w:r>
          </w:p>
        </w:tc>
        <w:tc>
          <w:tcPr>
            <w:tcW w:w="2881" w:type="dxa"/>
          </w:tcPr>
          <w:p w:rsidR="00716858"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Articulo 102</w:t>
            </w:r>
          </w:p>
        </w:tc>
        <w:tc>
          <w:tcPr>
            <w:tcW w:w="2882" w:type="dxa"/>
          </w:tcPr>
          <w:p w:rsidR="00716858"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Se realiza modificación en las Reglas de Operación 2015 autorizadas ante COPLADE y se publican el 31 de agosto del 2015, con el No. 166 en la Gaceta Oficial de la Ciudad de México</w:t>
            </w:r>
          </w:p>
          <w:p w:rsidR="00716858" w:rsidRDefault="00716858" w:rsidP="00716858">
            <w:pPr>
              <w:jc w:val="both"/>
              <w:rPr>
                <w:rFonts w:ascii="Times New Roman" w:eastAsia="Calibri" w:hAnsi="Times New Roman"/>
                <w:sz w:val="20"/>
                <w:szCs w:val="20"/>
                <w:lang w:val="es-ES"/>
              </w:rPr>
            </w:pPr>
          </w:p>
        </w:tc>
      </w:tr>
      <w:tr w:rsidR="00716858" w:rsidRPr="00285C51" w:rsidTr="00716858">
        <w:tc>
          <w:tcPr>
            <w:tcW w:w="2881" w:type="dxa"/>
          </w:tcPr>
          <w:p w:rsidR="00716858" w:rsidRDefault="00716858" w:rsidP="00716858">
            <w:pPr>
              <w:jc w:val="both"/>
              <w:rPr>
                <w:rFonts w:ascii="Times New Roman" w:eastAsia="Calibri" w:hAnsi="Times New Roman"/>
                <w:sz w:val="20"/>
                <w:szCs w:val="20"/>
              </w:rPr>
            </w:pPr>
            <w:r>
              <w:rPr>
                <w:rFonts w:ascii="Times New Roman" w:eastAsia="Calibri" w:hAnsi="Times New Roman"/>
                <w:sz w:val="20"/>
                <w:szCs w:val="20"/>
              </w:rPr>
              <w:t>Reglamento de la Ley de Desarrollo Social de la Ciudad de México</w:t>
            </w:r>
          </w:p>
        </w:tc>
        <w:tc>
          <w:tcPr>
            <w:tcW w:w="2881" w:type="dxa"/>
          </w:tcPr>
          <w:p w:rsidR="00716858" w:rsidRPr="004611A5" w:rsidRDefault="00716858" w:rsidP="00716858">
            <w:pPr>
              <w:jc w:val="both"/>
              <w:rPr>
                <w:rFonts w:ascii="Times New Roman" w:eastAsia="Calibri" w:hAnsi="Times New Roman"/>
                <w:sz w:val="20"/>
                <w:szCs w:val="20"/>
              </w:rPr>
            </w:pPr>
            <w:r>
              <w:rPr>
                <w:rFonts w:ascii="Times New Roman" w:eastAsia="Calibri" w:hAnsi="Times New Roman"/>
                <w:sz w:val="20"/>
                <w:szCs w:val="20"/>
              </w:rPr>
              <w:t>Artículo 58</w:t>
            </w:r>
          </w:p>
        </w:tc>
        <w:tc>
          <w:tcPr>
            <w:tcW w:w="2882" w:type="dxa"/>
          </w:tcPr>
          <w:p w:rsidR="00716858" w:rsidRDefault="00716858" w:rsidP="00716858">
            <w:pPr>
              <w:jc w:val="both"/>
              <w:rPr>
                <w:rFonts w:ascii="Times New Roman" w:eastAsia="Calibri" w:hAnsi="Times New Roman"/>
                <w:sz w:val="20"/>
                <w:szCs w:val="20"/>
                <w:lang w:val="es-ES"/>
              </w:rPr>
            </w:pPr>
            <w:r>
              <w:rPr>
                <w:rFonts w:ascii="Times New Roman" w:eastAsia="Calibri" w:hAnsi="Times New Roman"/>
                <w:sz w:val="20"/>
                <w:szCs w:val="20"/>
                <w:lang w:val="es-ES"/>
              </w:rPr>
              <w:t>Se publica el padrón de beneficiarios el 31 de marzo de cada año en la Gaceta Oficial de la Ciudad de México</w:t>
            </w:r>
          </w:p>
        </w:tc>
      </w:tr>
    </w:tbl>
    <w:p w:rsidR="00716858" w:rsidRPr="00285C51" w:rsidRDefault="00716858" w:rsidP="00716858">
      <w:pPr>
        <w:jc w:val="right"/>
        <w:rPr>
          <w:rFonts w:ascii="Times New Roman" w:eastAsia="Calibri" w:hAnsi="Times New Roman"/>
          <w:sz w:val="20"/>
          <w:szCs w:val="20"/>
          <w:lang w:val="es-ES"/>
        </w:rPr>
      </w:pPr>
      <w:r>
        <w:rPr>
          <w:rFonts w:ascii="Times New Roman" w:eastAsia="Calibri" w:hAnsi="Times New Roman"/>
          <w:sz w:val="20"/>
          <w:szCs w:val="20"/>
          <w:lang w:val="es-ES"/>
        </w:rPr>
        <w:t>Fuente: Ley de Desarrollo Social de la Ciudad de México, Ley de Gasto Eficiente</w:t>
      </w:r>
    </w:p>
    <w:p w:rsidR="00716858" w:rsidRPr="00D9270E" w:rsidRDefault="00716858" w:rsidP="007113E4">
      <w:pPr>
        <w:rPr>
          <w:rFonts w:ascii="Times New Roman" w:eastAsia="Calibri" w:hAnsi="Times New Roman"/>
          <w:sz w:val="20"/>
          <w:szCs w:val="20"/>
          <w:lang w:val="es-ES"/>
        </w:rPr>
      </w:pPr>
    </w:p>
    <w:p w:rsidR="00743125" w:rsidRPr="00D9270E" w:rsidRDefault="00743125" w:rsidP="00743125">
      <w:pPr>
        <w:rPr>
          <w:rFonts w:ascii="Times New Roman" w:eastAsia="Calibri" w:hAnsi="Times New Roman"/>
          <w:sz w:val="20"/>
          <w:szCs w:val="20"/>
          <w:lang w:val="es-ES"/>
        </w:rPr>
      </w:pPr>
      <w:r w:rsidRPr="00D9270E">
        <w:rPr>
          <w:rFonts w:ascii="Times New Roman" w:eastAsia="Calibri" w:hAnsi="Times New Roman"/>
          <w:sz w:val="20"/>
          <w:szCs w:val="20"/>
          <w:lang w:val="es-ES"/>
        </w:rPr>
        <w:t>El diseño de los Programas Sociales de Operación Delegacional debe alinearse a los 12 principios de la política de Desarrollo Social establecidos en el Distrito Federal, a saber:</w:t>
      </w:r>
    </w:p>
    <w:p w:rsidR="00025D46" w:rsidRPr="00D9270E" w:rsidRDefault="00025D46" w:rsidP="00743125">
      <w:pPr>
        <w:rPr>
          <w:rFonts w:ascii="Times New Roman" w:eastAsia="Calibri" w:hAnsi="Times New Roman"/>
          <w:sz w:val="20"/>
          <w:szCs w:val="20"/>
          <w:lang w:val="es-ES"/>
        </w:rPr>
      </w:pPr>
    </w:p>
    <w:tbl>
      <w:tblPr>
        <w:tblStyle w:val="Tablaconcuadrcula"/>
        <w:tblW w:w="0" w:type="auto"/>
        <w:jc w:val="center"/>
        <w:tblLook w:val="04A0"/>
      </w:tblPr>
      <w:tblGrid>
        <w:gridCol w:w="3073"/>
        <w:gridCol w:w="3068"/>
        <w:gridCol w:w="2579"/>
      </w:tblGrid>
      <w:tr w:rsidR="00191163" w:rsidRPr="00D9270E" w:rsidTr="00050D98">
        <w:trPr>
          <w:jc w:val="center"/>
        </w:trPr>
        <w:tc>
          <w:tcPr>
            <w:tcW w:w="8720" w:type="dxa"/>
            <w:gridSpan w:val="3"/>
            <w:shd w:val="clear" w:color="auto" w:fill="A6A6A6" w:themeFill="background1" w:themeFillShade="A6"/>
          </w:tcPr>
          <w:p w:rsidR="00191163" w:rsidRPr="00D9270E" w:rsidRDefault="00191163" w:rsidP="00191163">
            <w:pPr>
              <w:jc w:val="center"/>
              <w:rPr>
                <w:rFonts w:ascii="Times New Roman" w:eastAsia="Calibri" w:hAnsi="Times New Roman"/>
                <w:b/>
                <w:sz w:val="20"/>
                <w:szCs w:val="20"/>
                <w:lang w:val="es-ES"/>
              </w:rPr>
            </w:pPr>
            <w:r w:rsidRPr="00D9270E">
              <w:rPr>
                <w:rFonts w:ascii="Times New Roman" w:eastAsia="Calibri" w:hAnsi="Times New Roman"/>
                <w:b/>
                <w:sz w:val="20"/>
                <w:szCs w:val="20"/>
                <w:lang w:val="es-ES"/>
              </w:rPr>
              <w:t>CONTRIBUCIÓN DEL PROGRAMA CON LOS DOCE PRINCIPIOS DE LA POLÍTICA SOCIAL</w:t>
            </w:r>
          </w:p>
        </w:tc>
      </w:tr>
      <w:tr w:rsidR="00025D46" w:rsidRPr="00D9270E" w:rsidTr="005F38B0">
        <w:trPr>
          <w:jc w:val="center"/>
        </w:trPr>
        <w:tc>
          <w:tcPr>
            <w:tcW w:w="3073" w:type="dxa"/>
            <w:shd w:val="clear" w:color="auto" w:fill="A6A6A6" w:themeFill="background1" w:themeFillShade="A6"/>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PRINCIPIOS</w:t>
            </w:r>
          </w:p>
        </w:tc>
        <w:tc>
          <w:tcPr>
            <w:tcW w:w="3068" w:type="dxa"/>
            <w:shd w:val="clear" w:color="auto" w:fill="A6A6A6" w:themeFill="background1" w:themeFillShade="A6"/>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CONCEPTO</w:t>
            </w:r>
          </w:p>
        </w:tc>
        <w:tc>
          <w:tcPr>
            <w:tcW w:w="2579" w:type="dxa"/>
            <w:shd w:val="clear" w:color="auto" w:fill="A6A6A6" w:themeFill="background1" w:themeFillShade="A6"/>
          </w:tcPr>
          <w:p w:rsidR="00025D46" w:rsidRPr="00D9270E" w:rsidRDefault="00025D46" w:rsidP="005F38B0">
            <w:pPr>
              <w:rPr>
                <w:rFonts w:ascii="Times New Roman" w:eastAsia="Calibri" w:hAnsi="Times New Roman"/>
                <w:b/>
                <w:sz w:val="20"/>
                <w:szCs w:val="20"/>
                <w:lang w:val="es-ES"/>
              </w:rPr>
            </w:pPr>
            <w:r w:rsidRPr="00D9270E">
              <w:rPr>
                <w:rFonts w:ascii="Times New Roman" w:eastAsia="Calibri" w:hAnsi="Times New Roman"/>
                <w:b/>
                <w:sz w:val="20"/>
                <w:szCs w:val="20"/>
                <w:lang w:val="es-ES"/>
              </w:rPr>
              <w:t>OBSERVACIONES</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Universalidad</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 xml:space="preserve">La política de desarrollo social, está </w:t>
            </w:r>
            <w:r w:rsidRPr="00D9270E">
              <w:rPr>
                <w:rFonts w:ascii="Times New Roman" w:hAnsi="Times New Roman"/>
                <w:bCs/>
                <w:sz w:val="18"/>
                <w:szCs w:val="18"/>
              </w:rPr>
              <w:lastRenderedPageBreak/>
              <w:t>destinada para todos los habitantes de la ciudad y tiene por propósito el acceso de todos y todas al ejercicio de los derechos sociales, al uso y disfrute de los bienes urbanos y a una creciente calidad de vida para el conjunto de los habitantes.</w:t>
            </w:r>
          </w:p>
        </w:tc>
        <w:tc>
          <w:tcPr>
            <w:tcW w:w="2579" w:type="dxa"/>
          </w:tcPr>
          <w:p w:rsidR="00025D46" w:rsidRPr="00D9270E" w:rsidRDefault="00025D46" w:rsidP="00873D08">
            <w:pPr>
              <w:jc w:val="both"/>
              <w:rPr>
                <w:rFonts w:ascii="Times New Roman" w:hAnsi="Times New Roman"/>
                <w:bCs/>
                <w:sz w:val="18"/>
                <w:szCs w:val="18"/>
              </w:rPr>
            </w:pPr>
            <w:r w:rsidRPr="00D9270E">
              <w:rPr>
                <w:rFonts w:ascii="Times New Roman" w:hAnsi="Times New Roman"/>
                <w:bCs/>
                <w:sz w:val="18"/>
                <w:szCs w:val="18"/>
              </w:rPr>
              <w:lastRenderedPageBreak/>
              <w:t xml:space="preserve">El Programa de Ayuda </w:t>
            </w:r>
            <w:r w:rsidR="00C70280" w:rsidRPr="00D9270E">
              <w:rPr>
                <w:rFonts w:ascii="Times New Roman" w:hAnsi="Times New Roman"/>
                <w:bCs/>
                <w:sz w:val="18"/>
                <w:szCs w:val="18"/>
              </w:rPr>
              <w:t xml:space="preserve">Escolar a </w:t>
            </w:r>
            <w:r w:rsidR="00C70280" w:rsidRPr="00D9270E">
              <w:rPr>
                <w:rFonts w:ascii="Times New Roman" w:hAnsi="Times New Roman"/>
                <w:bCs/>
                <w:sz w:val="18"/>
                <w:szCs w:val="18"/>
              </w:rPr>
              <w:lastRenderedPageBreak/>
              <w:t xml:space="preserve">Niños </w:t>
            </w:r>
            <w:r w:rsidR="00873D08">
              <w:rPr>
                <w:rFonts w:ascii="Times New Roman" w:hAnsi="Times New Roman"/>
                <w:bCs/>
                <w:sz w:val="18"/>
                <w:szCs w:val="18"/>
              </w:rPr>
              <w:t>en secundaria</w:t>
            </w:r>
            <w:r w:rsidRPr="00D9270E">
              <w:rPr>
                <w:rFonts w:ascii="Times New Roman" w:hAnsi="Times New Roman"/>
                <w:bCs/>
                <w:sz w:val="18"/>
                <w:szCs w:val="18"/>
              </w:rPr>
              <w:t xml:space="preserve"> cuanta con ciertos requisitos de ingreso, dentro de esta misma  delimitación de población en ningún momento existe discriminación de algún tipo sexual, racial etc.</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lastRenderedPageBreak/>
              <w:t>Igualdad</w:t>
            </w:r>
          </w:p>
        </w:tc>
        <w:tc>
          <w:tcPr>
            <w:tcW w:w="3068" w:type="dxa"/>
          </w:tcPr>
          <w:p w:rsidR="00025D46" w:rsidRDefault="00025D46" w:rsidP="005F38B0">
            <w:pPr>
              <w:jc w:val="both"/>
              <w:rPr>
                <w:rFonts w:ascii="Times New Roman" w:hAnsi="Times New Roman"/>
                <w:bCs/>
                <w:sz w:val="18"/>
                <w:szCs w:val="18"/>
              </w:rPr>
            </w:pPr>
            <w:r w:rsidRPr="00D9270E">
              <w:rPr>
                <w:rFonts w:ascii="Times New Roman" w:hAnsi="Times New Roman"/>
                <w:bCs/>
                <w:sz w:val="18"/>
                <w:szCs w:val="18"/>
              </w:rPr>
              <w:t>Construye el objeto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p w:rsidR="00D9270E" w:rsidRPr="00D9270E" w:rsidRDefault="00D9270E" w:rsidP="005F38B0">
            <w:pPr>
              <w:jc w:val="both"/>
              <w:rPr>
                <w:rFonts w:ascii="Times New Roman" w:hAnsi="Times New Roman"/>
                <w:bCs/>
                <w:sz w:val="18"/>
                <w:szCs w:val="18"/>
              </w:rPr>
            </w:pPr>
          </w:p>
        </w:tc>
        <w:tc>
          <w:tcPr>
            <w:tcW w:w="2579"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Se tiene acceso en igualdad de género a los apoyos y servicios que se otorgan en el programa, tanto en el aspecto cualitativo como cuantitativo.</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Equidad de Género</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La plena igualdad de derechos y oportunidades entre mujeres y hombres, la eliminación de toda forma de desigualdad, exclusión o subordinación basada en roles de género y una nueva relación de convivencia social entre mujeres y hombres desprovista de relaciones de dominación, estigmatización y sexismo.</w:t>
            </w:r>
          </w:p>
        </w:tc>
        <w:tc>
          <w:tcPr>
            <w:tcW w:w="2579" w:type="dxa"/>
          </w:tcPr>
          <w:p w:rsidR="00025D46" w:rsidRPr="00D9270E" w:rsidRDefault="00025D46" w:rsidP="00873D08">
            <w:pPr>
              <w:jc w:val="both"/>
              <w:rPr>
                <w:rFonts w:ascii="Times New Roman" w:hAnsi="Times New Roman"/>
                <w:bCs/>
                <w:sz w:val="18"/>
                <w:szCs w:val="18"/>
              </w:rPr>
            </w:pPr>
            <w:r w:rsidRPr="00D9270E">
              <w:rPr>
                <w:rFonts w:ascii="Times New Roman" w:hAnsi="Times New Roman"/>
                <w:bCs/>
                <w:sz w:val="18"/>
                <w:szCs w:val="18"/>
              </w:rPr>
              <w:t xml:space="preserve">El Programa de Ayuda </w:t>
            </w:r>
            <w:r w:rsidR="00873D08">
              <w:rPr>
                <w:rFonts w:ascii="Times New Roman" w:hAnsi="Times New Roman"/>
                <w:bCs/>
                <w:sz w:val="18"/>
                <w:szCs w:val="18"/>
              </w:rPr>
              <w:t xml:space="preserve">a Jóvenes en Secundaria </w:t>
            </w:r>
            <w:r w:rsidRPr="00D9270E">
              <w:rPr>
                <w:rFonts w:ascii="Times New Roman" w:hAnsi="Times New Roman"/>
                <w:bCs/>
                <w:sz w:val="18"/>
                <w:szCs w:val="18"/>
              </w:rPr>
              <w:t>contribuye la plena igualdad de derechos y oportunidades entre hombres y mujeres, la eliminación de toda forma de desigualdad, exclusión o subordinación basada en los roles de género y a una nueva relación de convivencia social entre mujeres y hombre.</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Equidad Social</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Superación de toda forma de desigualdad, exclusión o subordinación social basada en roles de género, edad características físicas, pertenencia étnica, preferencia sexual, origen nacional, práctica religiosa o cualquier otra.</w:t>
            </w:r>
          </w:p>
        </w:tc>
        <w:tc>
          <w:tcPr>
            <w:tcW w:w="2579" w:type="dxa"/>
          </w:tcPr>
          <w:p w:rsidR="00025D46" w:rsidRPr="00D9270E" w:rsidRDefault="00025D46" w:rsidP="00873D08">
            <w:pPr>
              <w:jc w:val="both"/>
              <w:rPr>
                <w:rFonts w:ascii="Times New Roman" w:hAnsi="Times New Roman"/>
                <w:bCs/>
                <w:sz w:val="18"/>
                <w:szCs w:val="18"/>
              </w:rPr>
            </w:pPr>
            <w:r w:rsidRPr="00D9270E">
              <w:rPr>
                <w:rFonts w:ascii="Times New Roman" w:hAnsi="Times New Roman"/>
                <w:bCs/>
                <w:sz w:val="18"/>
                <w:szCs w:val="18"/>
              </w:rPr>
              <w:t xml:space="preserve">El Programa de Ayuda </w:t>
            </w:r>
            <w:r w:rsidR="00873D08">
              <w:rPr>
                <w:rFonts w:ascii="Times New Roman" w:hAnsi="Times New Roman"/>
                <w:bCs/>
                <w:sz w:val="18"/>
                <w:szCs w:val="18"/>
              </w:rPr>
              <w:t xml:space="preserve">a Jóvenes en Secundaria </w:t>
            </w:r>
            <w:r w:rsidRPr="00D9270E">
              <w:rPr>
                <w:rFonts w:ascii="Times New Roman" w:hAnsi="Times New Roman"/>
                <w:bCs/>
                <w:sz w:val="18"/>
                <w:szCs w:val="18"/>
              </w:rPr>
              <w:t xml:space="preserve"> garantiza la superación de toda forma de desigualdad, exclusión o subordinación social basada en roles de género, edad, características físicas, partencia étnica, preferencia sexual, origen nacional, práctica religiosa o cualquier otra.</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Justicia Distributiva</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Obligación de la autoridad a aplicar de manera equitativa a los Programas Sociales.</w:t>
            </w:r>
          </w:p>
        </w:tc>
        <w:tc>
          <w:tcPr>
            <w:tcW w:w="2579" w:type="dxa"/>
          </w:tcPr>
          <w:p w:rsidR="00025D46" w:rsidRPr="00D9270E" w:rsidRDefault="00025D46" w:rsidP="00873D08">
            <w:pPr>
              <w:jc w:val="both"/>
              <w:rPr>
                <w:rFonts w:ascii="Times New Roman" w:hAnsi="Times New Roman"/>
                <w:bCs/>
                <w:sz w:val="18"/>
                <w:szCs w:val="18"/>
              </w:rPr>
            </w:pPr>
            <w:r w:rsidRPr="00D9270E">
              <w:rPr>
                <w:rFonts w:ascii="Times New Roman" w:hAnsi="Times New Roman"/>
                <w:bCs/>
                <w:sz w:val="18"/>
                <w:szCs w:val="18"/>
              </w:rPr>
              <w:t xml:space="preserve">El Programa de Ayuda </w:t>
            </w:r>
            <w:r w:rsidR="00873D08">
              <w:rPr>
                <w:rFonts w:ascii="Times New Roman" w:hAnsi="Times New Roman"/>
                <w:bCs/>
                <w:sz w:val="18"/>
                <w:szCs w:val="18"/>
              </w:rPr>
              <w:t xml:space="preserve">a Jóvenes en Secundaria </w:t>
            </w:r>
            <w:r w:rsidRPr="00D9270E">
              <w:rPr>
                <w:rFonts w:ascii="Times New Roman" w:hAnsi="Times New Roman"/>
                <w:bCs/>
                <w:sz w:val="18"/>
                <w:szCs w:val="18"/>
              </w:rPr>
              <w:t xml:space="preserve"> se le da prioridad a los </w:t>
            </w:r>
            <w:r w:rsidR="00531344" w:rsidRPr="00D9270E">
              <w:rPr>
                <w:rFonts w:ascii="Times New Roman" w:hAnsi="Times New Roman"/>
                <w:bCs/>
                <w:sz w:val="18"/>
                <w:szCs w:val="18"/>
              </w:rPr>
              <w:t>niños</w:t>
            </w:r>
            <w:r w:rsidRPr="00D9270E">
              <w:rPr>
                <w:rFonts w:ascii="Times New Roman" w:hAnsi="Times New Roman"/>
                <w:bCs/>
                <w:sz w:val="18"/>
                <w:szCs w:val="18"/>
              </w:rPr>
              <w:t xml:space="preserve"> que tiene un alto grado de vulnerabilidad o en situación de calle y que se encuentren en una desventaja social.</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Diversidad</w:t>
            </w:r>
          </w:p>
        </w:tc>
        <w:tc>
          <w:tcPr>
            <w:tcW w:w="3068" w:type="dxa"/>
          </w:tcPr>
          <w:p w:rsidR="00025D46" w:rsidRDefault="00025D46" w:rsidP="005F38B0">
            <w:pPr>
              <w:jc w:val="both"/>
              <w:rPr>
                <w:rFonts w:ascii="Times New Roman" w:hAnsi="Times New Roman"/>
                <w:bCs/>
                <w:sz w:val="18"/>
                <w:szCs w:val="18"/>
              </w:rPr>
            </w:pPr>
            <w:r w:rsidRPr="00D9270E">
              <w:rPr>
                <w:rFonts w:ascii="Times New Roman" w:hAnsi="Times New Roman"/>
                <w:bCs/>
                <w:sz w:val="18"/>
                <w:szCs w:val="18"/>
              </w:rPr>
              <w:t>Reconocimiento de la condición pluricultural, de la diversidad social. Presupone el reto de construir la igualdad social en el marco de la diferencia de sexos, cultural, de edades, de ámbitos territoriales, de formas de organización y participación ciudadana, de preferencias y de necesidades.</w:t>
            </w:r>
          </w:p>
          <w:p w:rsidR="00D9270E" w:rsidRPr="00D9270E" w:rsidRDefault="00D9270E" w:rsidP="005F38B0">
            <w:pPr>
              <w:jc w:val="both"/>
              <w:rPr>
                <w:rFonts w:ascii="Times New Roman" w:hAnsi="Times New Roman"/>
                <w:bCs/>
                <w:sz w:val="18"/>
                <w:szCs w:val="18"/>
              </w:rPr>
            </w:pPr>
          </w:p>
        </w:tc>
        <w:tc>
          <w:tcPr>
            <w:tcW w:w="2579" w:type="dxa"/>
          </w:tcPr>
          <w:p w:rsidR="00025D46" w:rsidRPr="00D9270E" w:rsidRDefault="00025D46" w:rsidP="00873D08">
            <w:pPr>
              <w:jc w:val="both"/>
              <w:rPr>
                <w:rFonts w:ascii="Times New Roman" w:hAnsi="Times New Roman"/>
                <w:bCs/>
                <w:sz w:val="18"/>
                <w:szCs w:val="18"/>
              </w:rPr>
            </w:pPr>
            <w:r w:rsidRPr="00D9270E">
              <w:rPr>
                <w:rFonts w:ascii="Times New Roman" w:hAnsi="Times New Roman"/>
                <w:bCs/>
                <w:sz w:val="18"/>
                <w:szCs w:val="18"/>
              </w:rPr>
              <w:t xml:space="preserve">El Programa de Ayuda </w:t>
            </w:r>
            <w:r w:rsidR="00873D08">
              <w:rPr>
                <w:rFonts w:ascii="Times New Roman" w:hAnsi="Times New Roman"/>
                <w:bCs/>
                <w:sz w:val="18"/>
                <w:szCs w:val="18"/>
              </w:rPr>
              <w:t xml:space="preserve">a Jóvenes en Secundaria </w:t>
            </w:r>
            <w:r w:rsidRPr="00D9270E">
              <w:rPr>
                <w:rFonts w:ascii="Times New Roman" w:hAnsi="Times New Roman"/>
                <w:bCs/>
                <w:sz w:val="18"/>
                <w:szCs w:val="18"/>
              </w:rPr>
              <w:t xml:space="preserve"> brinda la ayuda económica sin importar la diferencia de sexos, cultura, edades, capacidades, contribuye a construir la igualdad  social.</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Integralidad</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Articulación y complementariedad entre cada una de las políticas y programas sociales para el logro de una planeación y ejecución multidimensional que atiendan el conjunto de derechos y necesidades de los ciudadanos.</w:t>
            </w:r>
          </w:p>
        </w:tc>
        <w:tc>
          <w:tcPr>
            <w:tcW w:w="2579" w:type="dxa"/>
          </w:tcPr>
          <w:p w:rsidR="00025D46" w:rsidRPr="00D9270E" w:rsidRDefault="00025D46" w:rsidP="00873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El Programa de Ayuda </w:t>
            </w:r>
            <w:r w:rsidR="00873D08">
              <w:rPr>
                <w:rFonts w:ascii="Times New Roman" w:hAnsi="Times New Roman"/>
                <w:bCs/>
                <w:sz w:val="18"/>
                <w:szCs w:val="18"/>
              </w:rPr>
              <w:t>a Jóvenes en Secundaria</w:t>
            </w:r>
            <w:r w:rsidRPr="00D9270E">
              <w:rPr>
                <w:rFonts w:ascii="Times New Roman" w:hAnsi="Times New Roman"/>
                <w:bCs/>
                <w:sz w:val="18"/>
                <w:szCs w:val="18"/>
              </w:rPr>
              <w:t xml:space="preserve"> contribuye con la garantía del derecho a un nivel de vida adecuado dotando de una ayuda económica de forma trimestral a efecto de incidir en forma monetaria el derecho a la alimentación y al vestido de forma equitativa a </w:t>
            </w:r>
            <w:r w:rsidR="00873D08">
              <w:rPr>
                <w:rFonts w:ascii="Times New Roman" w:hAnsi="Times New Roman"/>
                <w:bCs/>
                <w:sz w:val="18"/>
                <w:szCs w:val="18"/>
              </w:rPr>
              <w:t>los jóvenes</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Territorialidad</w:t>
            </w:r>
          </w:p>
        </w:tc>
        <w:tc>
          <w:tcPr>
            <w:tcW w:w="3068" w:type="dxa"/>
          </w:tcPr>
          <w:p w:rsidR="00025D46" w:rsidRDefault="00025D46" w:rsidP="005F38B0">
            <w:pPr>
              <w:jc w:val="both"/>
              <w:rPr>
                <w:rFonts w:ascii="Times New Roman" w:hAnsi="Times New Roman"/>
                <w:bCs/>
                <w:sz w:val="18"/>
                <w:szCs w:val="18"/>
              </w:rPr>
            </w:pPr>
            <w:r w:rsidRPr="00D9270E">
              <w:rPr>
                <w:rFonts w:ascii="Times New Roman" w:hAnsi="Times New Roman"/>
                <w:bCs/>
                <w:sz w:val="18"/>
                <w:szCs w:val="18"/>
              </w:rPr>
              <w:t xml:space="preserve">Planeación y ejecución de la política social desde un enfoque socio espacial </w:t>
            </w:r>
            <w:r w:rsidRPr="00D9270E">
              <w:rPr>
                <w:rFonts w:ascii="Times New Roman" w:hAnsi="Times New Roman"/>
                <w:bCs/>
                <w:sz w:val="18"/>
                <w:szCs w:val="18"/>
              </w:rPr>
              <w:lastRenderedPageBreak/>
              <w:t>en el marco de la diferencia en el que en ámbito territorial confluyen, se articulan y complementan las diferentes políticas y programas y donde se incorpora la gestión del territorio como componente del desarrollo social y de la articulación de este con las políticas de desarrollo urbano</w:t>
            </w:r>
          </w:p>
          <w:p w:rsidR="00D9270E" w:rsidRPr="00D9270E" w:rsidRDefault="00D9270E" w:rsidP="005F38B0">
            <w:pPr>
              <w:jc w:val="both"/>
              <w:rPr>
                <w:rFonts w:ascii="Times New Roman" w:hAnsi="Times New Roman"/>
                <w:bCs/>
                <w:sz w:val="18"/>
                <w:szCs w:val="18"/>
              </w:rPr>
            </w:pPr>
          </w:p>
        </w:tc>
        <w:tc>
          <w:tcPr>
            <w:tcW w:w="2579" w:type="dxa"/>
          </w:tcPr>
          <w:p w:rsidR="00025D46" w:rsidRPr="00D9270E" w:rsidRDefault="00025D46" w:rsidP="005F38B0">
            <w:pPr>
              <w:rPr>
                <w:rFonts w:ascii="Times New Roman" w:hAnsi="Times New Roman"/>
                <w:bCs/>
                <w:sz w:val="18"/>
                <w:szCs w:val="18"/>
              </w:rPr>
            </w:pPr>
            <w:r w:rsidRPr="00D9270E">
              <w:rPr>
                <w:rFonts w:ascii="Times New Roman" w:hAnsi="Times New Roman"/>
                <w:bCs/>
                <w:sz w:val="18"/>
                <w:szCs w:val="18"/>
              </w:rPr>
              <w:lastRenderedPageBreak/>
              <w:t xml:space="preserve">La ayuda se brinda en las 80 colonias de la Delegación </w:t>
            </w:r>
            <w:r w:rsidRPr="00D9270E">
              <w:rPr>
                <w:rFonts w:ascii="Times New Roman" w:hAnsi="Times New Roman"/>
                <w:bCs/>
                <w:sz w:val="18"/>
                <w:szCs w:val="18"/>
              </w:rPr>
              <w:lastRenderedPageBreak/>
              <w:t>Venustiano Carranza.</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lastRenderedPageBreak/>
              <w:t>Exigibilidad</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Derechos de los habitantes a que, a través de un conjunto de normas y procedimientos los derechos sociales sean progresivamente exigibles en el marco de las diferentes políticas y programas y de la disposición presupuestal con que se cuente.</w:t>
            </w:r>
          </w:p>
          <w:p w:rsidR="00B9572C" w:rsidRPr="00D9270E" w:rsidRDefault="00B9572C" w:rsidP="005F38B0">
            <w:pPr>
              <w:jc w:val="both"/>
              <w:rPr>
                <w:rFonts w:ascii="Times New Roman" w:hAnsi="Times New Roman"/>
                <w:bCs/>
                <w:sz w:val="18"/>
                <w:szCs w:val="18"/>
              </w:rPr>
            </w:pPr>
          </w:p>
        </w:tc>
        <w:tc>
          <w:tcPr>
            <w:tcW w:w="2579"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La incorporación  entrega de la ayuda económica está sujeto  a la disponibilidad de los recursos financieros asignados  a este programa, el número de bajas que se registren en cada trimestre.</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Participación</w:t>
            </w:r>
          </w:p>
        </w:tc>
        <w:tc>
          <w:tcPr>
            <w:tcW w:w="3068" w:type="dxa"/>
          </w:tcPr>
          <w:p w:rsidR="00B9572C" w:rsidRPr="00D9270E" w:rsidRDefault="00025D46" w:rsidP="00B9572C">
            <w:pPr>
              <w:jc w:val="both"/>
              <w:rPr>
                <w:rFonts w:ascii="Times New Roman" w:hAnsi="Times New Roman"/>
                <w:bCs/>
                <w:sz w:val="18"/>
                <w:szCs w:val="18"/>
              </w:rPr>
            </w:pPr>
            <w:r w:rsidRPr="00D9270E">
              <w:rPr>
                <w:rFonts w:ascii="Times New Roman" w:hAnsi="Times New Roman"/>
                <w:bCs/>
                <w:sz w:val="18"/>
                <w:szCs w:val="18"/>
              </w:rPr>
              <w:t>Derecho de las personas, comunidades y organizaciones para participar en el diseño, seguimiento, aplicación y evaluación de los programas sociales, en el ámbito de los órganos y procedimientos establecidos para ello.</w:t>
            </w:r>
          </w:p>
        </w:tc>
        <w:tc>
          <w:tcPr>
            <w:tcW w:w="2579"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Se realizarán evaluaciones al programa donde se realizarán encuestas para medir el impacto del Programa Social.</w:t>
            </w: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Transparencia</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w:t>
            </w:r>
            <w:proofErr w:type="spellStart"/>
            <w:r w:rsidRPr="00D9270E">
              <w:rPr>
                <w:rFonts w:ascii="Times New Roman" w:hAnsi="Times New Roman"/>
                <w:bCs/>
                <w:sz w:val="18"/>
                <w:szCs w:val="18"/>
              </w:rPr>
              <w:t>pardista</w:t>
            </w:r>
            <w:proofErr w:type="spellEnd"/>
            <w:r w:rsidRPr="00D9270E">
              <w:rPr>
                <w:rFonts w:ascii="Times New Roman" w:hAnsi="Times New Roman"/>
                <w:bCs/>
                <w:sz w:val="18"/>
                <w:szCs w:val="18"/>
              </w:rPr>
              <w:t>, confesional o comercial de la información.</w:t>
            </w:r>
          </w:p>
        </w:tc>
        <w:tc>
          <w:tcPr>
            <w:tcW w:w="2579" w:type="dxa"/>
          </w:tcPr>
          <w:p w:rsidR="00025D46" w:rsidRPr="00D9270E" w:rsidRDefault="00025D46" w:rsidP="005F38B0">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El padrón de beneficiarios será publicado conforme la normatividad con fundamento en el artículo Artículo.34 fracción II de la Ley de Desarrollo Social del D.F y se encuentran protegidas por la normatividad aplicable a la materia; lo anterior en cumplimiento a lo dispuesto en los artículos 4 fracciones II, VII y XV, 36 y 38 de la Ley de Transparencia y Acceso a la Información Publica en el Distrito Federal y 2, 5, 13 y 16 de la Ley de Protección de Datos Personales para el Distrito Federal.</w:t>
            </w:r>
          </w:p>
          <w:p w:rsidR="00025D46" w:rsidRPr="00D9270E" w:rsidRDefault="00025D46" w:rsidP="005F38B0">
            <w:pPr>
              <w:rPr>
                <w:rFonts w:ascii="Times New Roman" w:hAnsi="Times New Roman"/>
                <w:bCs/>
                <w:sz w:val="18"/>
                <w:szCs w:val="18"/>
              </w:rPr>
            </w:pPr>
          </w:p>
        </w:tc>
      </w:tr>
      <w:tr w:rsidR="00025D46" w:rsidRPr="00D9270E" w:rsidTr="005F38B0">
        <w:trPr>
          <w:jc w:val="center"/>
        </w:trPr>
        <w:tc>
          <w:tcPr>
            <w:tcW w:w="3073" w:type="dxa"/>
          </w:tcPr>
          <w:p w:rsidR="00025D46" w:rsidRPr="00D9270E" w:rsidRDefault="00025D46" w:rsidP="005F38B0">
            <w:pPr>
              <w:rPr>
                <w:rFonts w:ascii="Times New Roman" w:eastAsia="Calibri" w:hAnsi="Times New Roman"/>
                <w:sz w:val="20"/>
                <w:szCs w:val="20"/>
                <w:lang w:val="es-ES"/>
              </w:rPr>
            </w:pPr>
            <w:r w:rsidRPr="00D9270E">
              <w:rPr>
                <w:rFonts w:ascii="Times New Roman" w:eastAsia="Calibri" w:hAnsi="Times New Roman"/>
                <w:sz w:val="20"/>
                <w:szCs w:val="20"/>
                <w:lang w:val="es-ES"/>
              </w:rPr>
              <w:t>Efectividad</w:t>
            </w:r>
          </w:p>
        </w:tc>
        <w:tc>
          <w:tcPr>
            <w:tcW w:w="3068" w:type="dxa"/>
          </w:tcPr>
          <w:p w:rsidR="00025D46" w:rsidRPr="00D9270E" w:rsidRDefault="00025D46" w:rsidP="005F38B0">
            <w:pPr>
              <w:jc w:val="both"/>
              <w:rPr>
                <w:rFonts w:ascii="Times New Roman" w:hAnsi="Times New Roman"/>
                <w:bCs/>
                <w:sz w:val="18"/>
                <w:szCs w:val="18"/>
              </w:rPr>
            </w:pPr>
            <w:r w:rsidRPr="00D9270E">
              <w:rPr>
                <w:rFonts w:ascii="Times New Roman" w:hAnsi="Times New Roman"/>
                <w:bCs/>
                <w:sz w:val="18"/>
                <w:szCs w:val="18"/>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p w:rsidR="00B9572C" w:rsidRPr="00D9270E" w:rsidRDefault="00B9572C" w:rsidP="005F38B0">
            <w:pPr>
              <w:jc w:val="both"/>
              <w:rPr>
                <w:rFonts w:ascii="Times New Roman" w:hAnsi="Times New Roman"/>
                <w:bCs/>
                <w:sz w:val="18"/>
                <w:szCs w:val="18"/>
              </w:rPr>
            </w:pPr>
          </w:p>
        </w:tc>
        <w:tc>
          <w:tcPr>
            <w:tcW w:w="2579" w:type="dxa"/>
          </w:tcPr>
          <w:p w:rsidR="00025D46" w:rsidRPr="00D9270E" w:rsidRDefault="00025D46" w:rsidP="005F38B0">
            <w:pPr>
              <w:rPr>
                <w:rFonts w:ascii="Times New Roman" w:hAnsi="Times New Roman"/>
                <w:bCs/>
                <w:sz w:val="18"/>
                <w:szCs w:val="18"/>
              </w:rPr>
            </w:pPr>
          </w:p>
        </w:tc>
      </w:tr>
    </w:tbl>
    <w:p w:rsidR="00743125" w:rsidRPr="00D9270E" w:rsidRDefault="00743125" w:rsidP="00743125">
      <w:pPr>
        <w:jc w:val="right"/>
        <w:rPr>
          <w:rFonts w:ascii="Times New Roman" w:eastAsia="Calibri" w:hAnsi="Times New Roman"/>
          <w:i/>
          <w:sz w:val="16"/>
          <w:szCs w:val="16"/>
          <w:lang w:val="es-ES"/>
        </w:rPr>
      </w:pPr>
      <w:r w:rsidRPr="00D9270E">
        <w:rPr>
          <w:rFonts w:ascii="Times New Roman" w:eastAsia="Calibri" w:hAnsi="Times New Roman"/>
          <w:i/>
          <w:sz w:val="16"/>
          <w:szCs w:val="16"/>
          <w:lang w:val="es-ES"/>
        </w:rPr>
        <w:t>Fuente: Ley de Desarrollo Social del Distrito Federal</w:t>
      </w:r>
    </w:p>
    <w:p w:rsidR="00743125" w:rsidRPr="00D9270E" w:rsidRDefault="00743125" w:rsidP="00743125">
      <w:pPr>
        <w:rPr>
          <w:rFonts w:ascii="Times New Roman" w:eastAsia="Calibri" w:hAnsi="Times New Roman"/>
          <w:sz w:val="20"/>
          <w:szCs w:val="20"/>
          <w:lang w:val="es-ES"/>
        </w:rPr>
      </w:pPr>
    </w:p>
    <w:p w:rsidR="00743125" w:rsidRPr="00D9270E" w:rsidRDefault="00743125" w:rsidP="00743125">
      <w:pPr>
        <w:rPr>
          <w:rFonts w:ascii="Times New Roman" w:eastAsia="Calibri" w:hAnsi="Times New Roman"/>
          <w:sz w:val="20"/>
          <w:szCs w:val="20"/>
          <w:lang w:val="es-ES"/>
        </w:rPr>
      </w:pPr>
      <w:r w:rsidRPr="00D9270E">
        <w:rPr>
          <w:rFonts w:ascii="Times New Roman" w:eastAsia="Calibri" w:hAnsi="Times New Roman"/>
          <w:sz w:val="20"/>
          <w:szCs w:val="20"/>
          <w:lang w:val="es-ES"/>
        </w:rPr>
        <w:t>Los principios de esta ley constituyen el marco en el cual deberán planearse, ejecutarse y evaluarse el conjunto de las políticas y programas en materia de desarrollo social de la Administración Pública del Distrito Federal.</w:t>
      </w:r>
    </w:p>
    <w:p w:rsidR="00743125" w:rsidRDefault="00743125" w:rsidP="007113E4">
      <w:pPr>
        <w:rPr>
          <w:rFonts w:ascii="Times New Roman" w:eastAsia="Calibri" w:hAnsi="Times New Roman"/>
          <w:sz w:val="20"/>
          <w:szCs w:val="20"/>
          <w:lang w:val="es-ES"/>
        </w:rPr>
      </w:pPr>
    </w:p>
    <w:p w:rsidR="00716858" w:rsidRPr="00285C51" w:rsidRDefault="00716858" w:rsidP="00716858">
      <w:pPr>
        <w:autoSpaceDE w:val="0"/>
        <w:autoSpaceDN w:val="0"/>
        <w:adjustRightInd w:val="0"/>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 1.2 </w:t>
      </w:r>
      <w:r w:rsidRPr="00285C51">
        <w:rPr>
          <w:rFonts w:ascii="Times New Roman" w:eastAsiaTheme="minorHAnsi" w:hAnsi="Times New Roman"/>
          <w:b/>
          <w:bCs/>
          <w:sz w:val="20"/>
          <w:szCs w:val="20"/>
          <w:lang w:val="es-ES"/>
        </w:rPr>
        <w:t>Análisis del Apego de las Reglas de Operación a los Lineamientos para la Elaboración de Reglas de Operación 2015</w:t>
      </w:r>
    </w:p>
    <w:p w:rsidR="00716858" w:rsidRDefault="00716858" w:rsidP="007113E4">
      <w:pPr>
        <w:rPr>
          <w:rFonts w:ascii="Times New Roman" w:eastAsia="Calibri" w:hAnsi="Times New Roman"/>
          <w:sz w:val="20"/>
          <w:szCs w:val="20"/>
          <w:lang w:val="es-ES"/>
        </w:rPr>
      </w:pPr>
    </w:p>
    <w:tbl>
      <w:tblPr>
        <w:tblStyle w:val="Tablaconcuadrcula"/>
        <w:tblW w:w="0" w:type="auto"/>
        <w:jc w:val="center"/>
        <w:tblLook w:val="04A0"/>
      </w:tblPr>
      <w:tblGrid>
        <w:gridCol w:w="2881"/>
        <w:gridCol w:w="2881"/>
        <w:gridCol w:w="2882"/>
      </w:tblGrid>
      <w:tr w:rsidR="00716858" w:rsidRPr="00D9270E" w:rsidTr="00716858">
        <w:trPr>
          <w:jc w:val="center"/>
        </w:trPr>
        <w:tc>
          <w:tcPr>
            <w:tcW w:w="2881" w:type="dxa"/>
            <w:shd w:val="clear" w:color="auto" w:fill="BFBFBF" w:themeFill="background1" w:themeFillShade="BF"/>
          </w:tcPr>
          <w:p w:rsidR="00716858" w:rsidRPr="00D9270E" w:rsidRDefault="00716858" w:rsidP="00716858">
            <w:pPr>
              <w:rPr>
                <w:rFonts w:ascii="Times New Roman" w:eastAsia="Calibri" w:hAnsi="Times New Roman"/>
                <w:b/>
                <w:sz w:val="20"/>
                <w:szCs w:val="20"/>
                <w:lang w:val="es-ES"/>
              </w:rPr>
            </w:pPr>
            <w:r w:rsidRPr="00D9270E">
              <w:rPr>
                <w:rFonts w:ascii="Times New Roman" w:eastAsia="Calibri" w:hAnsi="Times New Roman"/>
                <w:b/>
                <w:sz w:val="20"/>
                <w:szCs w:val="20"/>
                <w:lang w:val="es-ES"/>
              </w:rPr>
              <w:t>Apartado</w:t>
            </w:r>
          </w:p>
        </w:tc>
        <w:tc>
          <w:tcPr>
            <w:tcW w:w="2881" w:type="dxa"/>
            <w:shd w:val="clear" w:color="auto" w:fill="BFBFBF" w:themeFill="background1" w:themeFillShade="BF"/>
          </w:tcPr>
          <w:p w:rsidR="00716858" w:rsidRPr="00D9270E" w:rsidRDefault="00716858" w:rsidP="00716858">
            <w:pPr>
              <w:rPr>
                <w:rFonts w:ascii="Times New Roman" w:eastAsia="Calibri" w:hAnsi="Times New Roman"/>
                <w:b/>
                <w:sz w:val="20"/>
                <w:szCs w:val="20"/>
                <w:lang w:val="es-ES"/>
              </w:rPr>
            </w:pPr>
            <w:r w:rsidRPr="00D9270E">
              <w:rPr>
                <w:rFonts w:ascii="Times New Roman" w:eastAsia="Calibri" w:hAnsi="Times New Roman"/>
                <w:b/>
                <w:sz w:val="20"/>
                <w:szCs w:val="20"/>
                <w:lang w:val="es-ES"/>
              </w:rPr>
              <w:t>Nivel de cumplimiento</w:t>
            </w:r>
          </w:p>
        </w:tc>
        <w:tc>
          <w:tcPr>
            <w:tcW w:w="2882" w:type="dxa"/>
            <w:shd w:val="clear" w:color="auto" w:fill="BFBFBF" w:themeFill="background1" w:themeFillShade="BF"/>
          </w:tcPr>
          <w:p w:rsidR="00716858" w:rsidRPr="00D9270E" w:rsidRDefault="00716858" w:rsidP="00716858">
            <w:pPr>
              <w:rPr>
                <w:rFonts w:ascii="Times New Roman" w:eastAsia="Calibri" w:hAnsi="Times New Roman"/>
                <w:b/>
                <w:sz w:val="20"/>
                <w:szCs w:val="20"/>
                <w:lang w:val="es-ES"/>
              </w:rPr>
            </w:pPr>
            <w:r w:rsidRPr="00D9270E">
              <w:rPr>
                <w:rFonts w:ascii="Times New Roman" w:eastAsia="Calibri" w:hAnsi="Times New Roman"/>
                <w:b/>
                <w:sz w:val="20"/>
                <w:szCs w:val="20"/>
                <w:lang w:val="es-ES"/>
              </w:rPr>
              <w:t>Justificación</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rPr>
            </w:pPr>
            <w:r w:rsidRPr="00D9270E">
              <w:rPr>
                <w:rFonts w:ascii="Times New Roman" w:eastAsia="Calibri" w:hAnsi="Times New Roman"/>
                <w:sz w:val="20"/>
                <w:szCs w:val="20"/>
              </w:rPr>
              <w:t>I Dependencia o Entidad Responsable del Problema</w:t>
            </w:r>
          </w:p>
        </w:tc>
        <w:tc>
          <w:tcPr>
            <w:tcW w:w="2881" w:type="dxa"/>
          </w:tcPr>
          <w:p w:rsidR="00716858" w:rsidRPr="00D9270E" w:rsidRDefault="00716858" w:rsidP="00716858">
            <w:pPr>
              <w:rPr>
                <w:rFonts w:ascii="Times New Roman" w:eastAsia="Calibri" w:hAnsi="Times New Roman"/>
                <w:sz w:val="20"/>
                <w:szCs w:val="20"/>
              </w:rPr>
            </w:pPr>
            <w:r w:rsidRPr="00D9270E">
              <w:rPr>
                <w:rFonts w:ascii="Times New Roman" w:eastAsia="Calibri" w:hAnsi="Times New Roman"/>
                <w:sz w:val="20"/>
                <w:szCs w:val="20"/>
                <w:lang w:val="es-ES"/>
              </w:rPr>
              <w:t>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Se integra claramente las áreas operativas encargadas del programa social. Acord</w:t>
            </w:r>
            <w:r w:rsidR="00884262">
              <w:rPr>
                <w:rFonts w:ascii="Times New Roman" w:eastAsia="Calibri" w:hAnsi="Times New Roman"/>
                <w:sz w:val="20"/>
                <w:szCs w:val="20"/>
                <w:lang w:val="es-ES"/>
              </w:rPr>
              <w:t xml:space="preserve">e a las </w:t>
            </w:r>
            <w:r w:rsidR="00884262">
              <w:rPr>
                <w:rFonts w:ascii="Times New Roman" w:eastAsia="Calibri" w:hAnsi="Times New Roman"/>
                <w:sz w:val="20"/>
                <w:szCs w:val="20"/>
                <w:lang w:val="es-ES"/>
              </w:rPr>
              <w:lastRenderedPageBreak/>
              <w:t>reglas de operación 2015</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lastRenderedPageBreak/>
              <w:t>II Objetivos y Alcances</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Parcial Satisfactorio</w:t>
            </w:r>
          </w:p>
        </w:tc>
        <w:tc>
          <w:tcPr>
            <w:tcW w:w="2882" w:type="dxa"/>
          </w:tcPr>
          <w:p w:rsidR="00716858" w:rsidRPr="00D9270E" w:rsidRDefault="00884262" w:rsidP="00884262">
            <w:pPr>
              <w:rPr>
                <w:rFonts w:ascii="Times New Roman" w:eastAsia="Calibri" w:hAnsi="Times New Roman"/>
                <w:sz w:val="20"/>
                <w:szCs w:val="20"/>
                <w:lang w:val="es-ES"/>
              </w:rPr>
            </w:pPr>
            <w:r>
              <w:rPr>
                <w:rFonts w:ascii="Times New Roman" w:eastAsia="Calibri" w:hAnsi="Times New Roman"/>
                <w:sz w:val="20"/>
                <w:szCs w:val="20"/>
                <w:lang w:val="es-ES"/>
              </w:rPr>
              <w:t xml:space="preserve">No se </w:t>
            </w:r>
            <w:r w:rsidR="00716858" w:rsidRPr="00D9270E">
              <w:rPr>
                <w:rFonts w:ascii="Times New Roman" w:eastAsia="Calibri" w:hAnsi="Times New Roman"/>
                <w:sz w:val="20"/>
                <w:szCs w:val="20"/>
                <w:lang w:val="es-ES"/>
              </w:rPr>
              <w:t xml:space="preserve"> cumplió con los objetivos especificados, dotando de un apoyo económico a </w:t>
            </w:r>
            <w:r>
              <w:rPr>
                <w:rFonts w:ascii="Times New Roman" w:eastAsia="Calibri" w:hAnsi="Times New Roman"/>
                <w:sz w:val="20"/>
                <w:szCs w:val="20"/>
                <w:lang w:val="es-ES"/>
              </w:rPr>
              <w:t xml:space="preserve">1,259  niños en primaria </w:t>
            </w:r>
            <w:r w:rsidR="00716858" w:rsidRPr="00D9270E">
              <w:rPr>
                <w:rFonts w:ascii="Times New Roman" w:eastAsia="Calibri" w:hAnsi="Times New Roman"/>
                <w:sz w:val="20"/>
                <w:szCs w:val="20"/>
                <w:lang w:val="es-ES"/>
              </w:rPr>
              <w:t xml:space="preserve">no obstante faltó implementar la mejora en materia de salud física y mental. </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III Metas Físicas</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16858" w:rsidRPr="00D9270E" w:rsidRDefault="00716858" w:rsidP="00884262">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Fueron entregadas </w:t>
            </w:r>
            <w:r w:rsidR="00884262">
              <w:rPr>
                <w:rFonts w:ascii="Times New Roman" w:eastAsia="Calibri" w:hAnsi="Times New Roman"/>
                <w:sz w:val="20"/>
                <w:szCs w:val="20"/>
                <w:lang w:val="es-ES"/>
              </w:rPr>
              <w:t xml:space="preserve">1,259 </w:t>
            </w:r>
            <w:r w:rsidRPr="00D9270E">
              <w:rPr>
                <w:rFonts w:ascii="Times New Roman" w:eastAsia="Calibri" w:hAnsi="Times New Roman"/>
                <w:sz w:val="20"/>
                <w:szCs w:val="20"/>
                <w:lang w:val="es-ES"/>
              </w:rPr>
              <w:t xml:space="preserve"> ayudas económicas trimestralmente a niñas y niños en educación primaria. </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IV Programación Presupuestal</w:t>
            </w:r>
          </w:p>
        </w:tc>
        <w:tc>
          <w:tcPr>
            <w:tcW w:w="2881" w:type="dxa"/>
          </w:tcPr>
          <w:p w:rsidR="00716858" w:rsidRPr="00D9270E" w:rsidRDefault="00884262" w:rsidP="00716858">
            <w:pPr>
              <w:rPr>
                <w:rFonts w:ascii="Times New Roman" w:eastAsia="Calibri" w:hAnsi="Times New Roman"/>
                <w:sz w:val="20"/>
                <w:szCs w:val="20"/>
                <w:lang w:val="es-ES"/>
              </w:rPr>
            </w:pPr>
            <w:r>
              <w:rPr>
                <w:rFonts w:ascii="Times New Roman" w:eastAsia="Calibri" w:hAnsi="Times New Roman"/>
                <w:sz w:val="20"/>
                <w:szCs w:val="20"/>
                <w:lang w:val="es-ES"/>
              </w:rPr>
              <w:t xml:space="preserve">Parcialmente </w:t>
            </w:r>
            <w:r w:rsidR="00716858" w:rsidRPr="00D9270E">
              <w:rPr>
                <w:rFonts w:ascii="Times New Roman" w:eastAsia="Calibri" w:hAnsi="Times New Roman"/>
                <w:sz w:val="20"/>
                <w:szCs w:val="20"/>
                <w:lang w:val="es-ES"/>
              </w:rPr>
              <w:t>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Se ejerció el monto total autorizado en las reglas de operación</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V Requisitos y Procedimientos de Acceso</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Se ejecuto de conformidad a las reglas de operación</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VI Procedimientos de Instrumentación</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Se ejecuto de conformidad a las reglas de operación</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VII Procedimiento de Queja o Inconformidad Ciudadana</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Derivado de que algunos beneficiarios no realizaban las quejas de forma directa en la subdirección de programas sociales y acudieron a otras instancias. </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VIII Mecanismos de Exigibilidad</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Los apoyos económicos fueron entregados con los tiempos establecidos y formas establecidas en las reglas de operación. </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IX Mecanismos de Evaluación e Indicadores</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16858"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Se cumplió con el 100% de los indicadores, ya que se realizaron encuestas de satisfacción por las personas encargadas, se les dio seguimiento y monitoreo a fin de realizar efectivamente su fortalecimiento. </w:t>
            </w:r>
          </w:p>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 </w:t>
            </w: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X Formas de Participación Social</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Satisfactorio</w:t>
            </w:r>
          </w:p>
        </w:tc>
        <w:tc>
          <w:tcPr>
            <w:tcW w:w="2882" w:type="dxa"/>
          </w:tcPr>
          <w:p w:rsidR="00716858"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Se </w:t>
            </w:r>
            <w:r w:rsidRPr="00D9270E">
              <w:rPr>
                <w:bCs/>
                <w:sz w:val="20"/>
                <w:szCs w:val="20"/>
              </w:rPr>
              <w:t>realizaron actividades y/o acciones de educación, recreación, cultura prevención del delito, servicios de salud del Programa Delegacional de Desarrollo Social</w:t>
            </w:r>
            <w:r w:rsidRPr="00D9270E">
              <w:rPr>
                <w:rFonts w:ascii="Times New Roman" w:eastAsia="Calibri" w:hAnsi="Times New Roman"/>
                <w:sz w:val="20"/>
                <w:szCs w:val="20"/>
                <w:lang w:val="es-ES"/>
              </w:rPr>
              <w:t xml:space="preserve">. </w:t>
            </w:r>
          </w:p>
          <w:p w:rsidR="00716858" w:rsidRPr="00D9270E" w:rsidRDefault="00716858" w:rsidP="00716858">
            <w:pPr>
              <w:rPr>
                <w:rFonts w:ascii="Times New Roman" w:eastAsia="Calibri" w:hAnsi="Times New Roman"/>
                <w:sz w:val="20"/>
                <w:szCs w:val="20"/>
                <w:lang w:val="es-ES"/>
              </w:rPr>
            </w:pPr>
          </w:p>
        </w:tc>
      </w:tr>
      <w:tr w:rsidR="00716858" w:rsidRPr="00D9270E" w:rsidTr="00716858">
        <w:trPr>
          <w:jc w:val="center"/>
        </w:trPr>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XI Articulación con Otros Programas Sociales</w:t>
            </w:r>
          </w:p>
        </w:tc>
        <w:tc>
          <w:tcPr>
            <w:tcW w:w="2881" w:type="dxa"/>
          </w:tcPr>
          <w:p w:rsidR="00716858" w:rsidRPr="00D9270E"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Parcialmente Satisfactorio</w:t>
            </w:r>
          </w:p>
        </w:tc>
        <w:tc>
          <w:tcPr>
            <w:tcW w:w="2882" w:type="dxa"/>
          </w:tcPr>
          <w:p w:rsidR="00716858" w:rsidRDefault="00716858" w:rsidP="00716858">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Los Beneficiarios no solicitaron apoyo adicional al establecido en las reglas de operación. </w:t>
            </w:r>
          </w:p>
          <w:p w:rsidR="00716858" w:rsidRPr="00D9270E" w:rsidRDefault="00716858" w:rsidP="00716858">
            <w:pPr>
              <w:rPr>
                <w:rFonts w:ascii="Times New Roman" w:eastAsia="Calibri" w:hAnsi="Times New Roman"/>
                <w:sz w:val="20"/>
                <w:szCs w:val="20"/>
                <w:lang w:val="es-ES"/>
              </w:rPr>
            </w:pPr>
          </w:p>
        </w:tc>
      </w:tr>
    </w:tbl>
    <w:p w:rsidR="00716858" w:rsidRPr="00716858" w:rsidRDefault="00716858" w:rsidP="007113E4">
      <w:pPr>
        <w:rPr>
          <w:rFonts w:ascii="Times New Roman" w:eastAsia="Calibri" w:hAnsi="Times New Roman"/>
          <w:sz w:val="20"/>
          <w:szCs w:val="20"/>
        </w:rPr>
      </w:pPr>
    </w:p>
    <w:p w:rsidR="00884262" w:rsidRPr="00285C51" w:rsidRDefault="00884262" w:rsidP="00884262">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III.1.3 </w:t>
      </w:r>
      <w:r w:rsidRPr="00285C51">
        <w:rPr>
          <w:rFonts w:ascii="Times New Roman" w:eastAsiaTheme="minorHAnsi" w:hAnsi="Times New Roman"/>
          <w:b/>
          <w:bCs/>
          <w:sz w:val="20"/>
          <w:szCs w:val="20"/>
          <w:lang w:val="es-ES"/>
        </w:rPr>
        <w:t>Análisis del Apego del Diseño del Programa Social a la Política de Desarrollo Social de la Ciudad de México</w:t>
      </w:r>
    </w:p>
    <w:p w:rsidR="00716858" w:rsidRDefault="00716858" w:rsidP="007113E4">
      <w:pPr>
        <w:rPr>
          <w:rFonts w:ascii="Times New Roman" w:eastAsia="Calibri" w:hAnsi="Times New Roman"/>
          <w:sz w:val="20"/>
          <w:szCs w:val="20"/>
          <w:lang w:val="es-ES"/>
        </w:rPr>
      </w:pPr>
    </w:p>
    <w:p w:rsidR="00191163" w:rsidRPr="00D9270E" w:rsidRDefault="00191163" w:rsidP="00191163">
      <w:pPr>
        <w:jc w:val="both"/>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Son los derechos que tienen por objeto garantizar la igualdad y libertad real de los individuos. Son considerados derechos de igualdad material por medio de los cuales se busca alcanzar la satisfacción de las necesidades básicas de las personas y el máximo nivel posible de vida digna. En general tales derechos se refieren a: el derecho a un empleo y a un salario digno; el derecho a la protección social, la protección de la familia y la asistencia a ésta; el derecho a un nivel de vida adecuado (alimentación, vivienda, agua y vestido); el derecho a la educación; el derecho a la salud; y el acceso a la cultura (Oficina del Alto Comisionado de las Naciones Unidas para los Derechos Humanos (2009). </w:t>
      </w:r>
    </w:p>
    <w:p w:rsidR="00191163" w:rsidRPr="00D9270E" w:rsidRDefault="00191163" w:rsidP="00191163">
      <w:pPr>
        <w:jc w:val="both"/>
        <w:rPr>
          <w:rFonts w:ascii="Times New Roman" w:eastAsia="Calibri" w:hAnsi="Times New Roman"/>
          <w:sz w:val="20"/>
          <w:szCs w:val="20"/>
          <w:lang w:val="es-ES"/>
        </w:rPr>
      </w:pPr>
    </w:p>
    <w:p w:rsidR="00191163" w:rsidRPr="00D9270E" w:rsidRDefault="00191163" w:rsidP="00191163">
      <w:pPr>
        <w:jc w:val="both"/>
        <w:rPr>
          <w:rFonts w:ascii="Times New Roman" w:eastAsia="Calibri" w:hAnsi="Times New Roman"/>
          <w:b/>
          <w:sz w:val="20"/>
          <w:szCs w:val="20"/>
          <w:lang w:val="es-ES"/>
        </w:rPr>
      </w:pPr>
      <w:r w:rsidRPr="00D9270E">
        <w:rPr>
          <w:rFonts w:ascii="Times New Roman" w:eastAsia="Calibri" w:hAnsi="Times New Roman"/>
          <w:b/>
          <w:sz w:val="20"/>
          <w:szCs w:val="20"/>
          <w:lang w:val="es-ES"/>
        </w:rPr>
        <w:t>Justificación</w:t>
      </w:r>
    </w:p>
    <w:p w:rsidR="00191163" w:rsidRDefault="00884262" w:rsidP="00191163">
      <w:pPr>
        <w:jc w:val="both"/>
        <w:rPr>
          <w:rFonts w:ascii="Times New Roman" w:eastAsia="Calibri" w:hAnsi="Times New Roman"/>
          <w:sz w:val="20"/>
          <w:szCs w:val="20"/>
          <w:lang w:val="es-ES"/>
        </w:rPr>
      </w:pPr>
      <w:r>
        <w:rPr>
          <w:rFonts w:ascii="Times New Roman" w:eastAsia="Calibri" w:hAnsi="Times New Roman"/>
          <w:sz w:val="20"/>
          <w:szCs w:val="20"/>
          <w:lang w:val="es-ES"/>
        </w:rPr>
        <w:lastRenderedPageBreak/>
        <w:t xml:space="preserve">El programa de </w:t>
      </w:r>
      <w:r w:rsidR="00873D08">
        <w:rPr>
          <w:rFonts w:ascii="Times New Roman" w:eastAsia="Calibri" w:hAnsi="Times New Roman"/>
          <w:sz w:val="20"/>
          <w:szCs w:val="20"/>
          <w:lang w:val="es-ES"/>
        </w:rPr>
        <w:t>Ayuda a Jóvenes en Secundaria</w:t>
      </w:r>
      <w:r>
        <w:rPr>
          <w:rFonts w:ascii="Times New Roman" w:eastAsia="Calibri" w:hAnsi="Times New Roman"/>
          <w:sz w:val="20"/>
          <w:szCs w:val="20"/>
          <w:lang w:val="es-ES"/>
        </w:rPr>
        <w:t xml:space="preserve"> </w:t>
      </w:r>
      <w:r w:rsidR="00191163" w:rsidRPr="00D9270E">
        <w:rPr>
          <w:rFonts w:ascii="Times New Roman" w:eastAsia="Calibri" w:hAnsi="Times New Roman"/>
          <w:sz w:val="20"/>
          <w:szCs w:val="20"/>
          <w:lang w:val="es-ES"/>
        </w:rPr>
        <w:t xml:space="preserve">contribuye a garantizar el derecho </w:t>
      </w:r>
      <w:r>
        <w:rPr>
          <w:rFonts w:ascii="Times New Roman" w:eastAsia="Calibri" w:hAnsi="Times New Roman"/>
          <w:sz w:val="20"/>
          <w:szCs w:val="20"/>
          <w:lang w:val="es-ES"/>
        </w:rPr>
        <w:t>a la Educación</w:t>
      </w:r>
      <w:r w:rsidR="00191163" w:rsidRPr="00D9270E">
        <w:rPr>
          <w:rFonts w:ascii="Times New Roman" w:eastAsia="Calibri" w:hAnsi="Times New Roman"/>
          <w:sz w:val="20"/>
          <w:szCs w:val="20"/>
          <w:lang w:val="es-ES"/>
        </w:rPr>
        <w:t>.</w:t>
      </w:r>
    </w:p>
    <w:p w:rsidR="00884262" w:rsidRDefault="00884262" w:rsidP="00191163">
      <w:pPr>
        <w:jc w:val="both"/>
        <w:rPr>
          <w:rFonts w:ascii="Times New Roman" w:eastAsia="Calibri" w:hAnsi="Times New Roman"/>
          <w:sz w:val="20"/>
          <w:szCs w:val="20"/>
          <w:lang w:val="es-ES"/>
        </w:rPr>
      </w:pPr>
    </w:p>
    <w:tbl>
      <w:tblPr>
        <w:tblStyle w:val="Tablaconcuadrcula"/>
        <w:tblW w:w="0" w:type="auto"/>
        <w:tblLook w:val="04A0"/>
      </w:tblPr>
      <w:tblGrid>
        <w:gridCol w:w="2906"/>
        <w:gridCol w:w="2907"/>
        <w:gridCol w:w="2907"/>
      </w:tblGrid>
      <w:tr w:rsidR="00884262" w:rsidTr="00884262">
        <w:tc>
          <w:tcPr>
            <w:tcW w:w="2906" w:type="dxa"/>
            <w:shd w:val="clear" w:color="auto" w:fill="808080" w:themeFill="background1" w:themeFillShade="80"/>
          </w:tcPr>
          <w:p w:rsidR="00884262" w:rsidRPr="00884262" w:rsidRDefault="00884262" w:rsidP="00191163">
            <w:pPr>
              <w:jc w:val="both"/>
              <w:rPr>
                <w:rFonts w:ascii="Times New Roman" w:eastAsia="Calibri" w:hAnsi="Times New Roman"/>
                <w:b/>
                <w:sz w:val="20"/>
                <w:szCs w:val="20"/>
                <w:lang w:val="es-ES"/>
              </w:rPr>
            </w:pPr>
            <w:r w:rsidRPr="00884262">
              <w:rPr>
                <w:rFonts w:ascii="Times New Roman" w:eastAsia="Calibri" w:hAnsi="Times New Roman"/>
                <w:b/>
                <w:sz w:val="20"/>
                <w:szCs w:val="20"/>
                <w:lang w:val="es-ES"/>
              </w:rPr>
              <w:t>Derecho Social</w:t>
            </w:r>
          </w:p>
        </w:tc>
        <w:tc>
          <w:tcPr>
            <w:tcW w:w="2907" w:type="dxa"/>
            <w:shd w:val="clear" w:color="auto" w:fill="808080" w:themeFill="background1" w:themeFillShade="80"/>
          </w:tcPr>
          <w:p w:rsidR="00884262" w:rsidRPr="00884262" w:rsidRDefault="00884262" w:rsidP="00191163">
            <w:pPr>
              <w:jc w:val="both"/>
              <w:rPr>
                <w:rFonts w:ascii="Times New Roman" w:eastAsia="Calibri" w:hAnsi="Times New Roman"/>
                <w:b/>
                <w:sz w:val="20"/>
                <w:szCs w:val="20"/>
                <w:lang w:val="es-ES"/>
              </w:rPr>
            </w:pPr>
            <w:r w:rsidRPr="00884262">
              <w:rPr>
                <w:rFonts w:ascii="Times New Roman" w:eastAsia="Calibri" w:hAnsi="Times New Roman"/>
                <w:b/>
                <w:sz w:val="20"/>
                <w:szCs w:val="20"/>
                <w:lang w:val="es-ES"/>
              </w:rPr>
              <w:t>Descripción</w:t>
            </w:r>
          </w:p>
        </w:tc>
        <w:tc>
          <w:tcPr>
            <w:tcW w:w="2907" w:type="dxa"/>
            <w:shd w:val="clear" w:color="auto" w:fill="808080" w:themeFill="background1" w:themeFillShade="80"/>
          </w:tcPr>
          <w:p w:rsidR="00884262" w:rsidRPr="00884262" w:rsidRDefault="00884262" w:rsidP="00191163">
            <w:pPr>
              <w:jc w:val="both"/>
              <w:rPr>
                <w:rFonts w:ascii="Times New Roman" w:eastAsia="Calibri" w:hAnsi="Times New Roman"/>
                <w:b/>
                <w:sz w:val="20"/>
                <w:szCs w:val="20"/>
                <w:lang w:val="es-ES"/>
              </w:rPr>
            </w:pPr>
            <w:r w:rsidRPr="00884262">
              <w:rPr>
                <w:rFonts w:ascii="Times New Roman" w:eastAsia="Calibri" w:hAnsi="Times New Roman"/>
                <w:b/>
                <w:sz w:val="20"/>
                <w:szCs w:val="20"/>
                <w:lang w:val="es-ES"/>
              </w:rPr>
              <w:t>Fueron Incluidos en las ROP 2015</w:t>
            </w:r>
          </w:p>
        </w:tc>
      </w:tr>
      <w:tr w:rsidR="00884262" w:rsidTr="00884262">
        <w:tc>
          <w:tcPr>
            <w:tcW w:w="2906" w:type="dxa"/>
          </w:tcPr>
          <w:p w:rsidR="00884262" w:rsidRDefault="00884262" w:rsidP="00191163">
            <w:pPr>
              <w:jc w:val="both"/>
              <w:rPr>
                <w:rFonts w:ascii="Times New Roman" w:eastAsia="Calibri" w:hAnsi="Times New Roman"/>
                <w:sz w:val="20"/>
                <w:szCs w:val="20"/>
                <w:lang w:val="es-ES"/>
              </w:rPr>
            </w:pPr>
            <w:r>
              <w:rPr>
                <w:rFonts w:ascii="Times New Roman" w:eastAsia="Calibri" w:hAnsi="Times New Roman"/>
                <w:sz w:val="20"/>
                <w:szCs w:val="20"/>
                <w:lang w:val="es-ES"/>
              </w:rPr>
              <w:t xml:space="preserve">Derecho a la Educación </w:t>
            </w:r>
          </w:p>
        </w:tc>
        <w:tc>
          <w:tcPr>
            <w:tcW w:w="2907" w:type="dxa"/>
          </w:tcPr>
          <w:p w:rsidR="00884262" w:rsidRDefault="00884262" w:rsidP="00884262">
            <w:pPr>
              <w:autoSpaceDE w:val="0"/>
              <w:autoSpaceDN w:val="0"/>
              <w:adjustRightInd w:val="0"/>
              <w:rPr>
                <w:rFonts w:ascii="Times New Roman" w:eastAsiaTheme="minorHAnsi" w:hAnsi="Times New Roman"/>
                <w:sz w:val="20"/>
                <w:szCs w:val="20"/>
                <w:lang w:val="es-ES"/>
              </w:rPr>
            </w:pPr>
            <w:r>
              <w:rPr>
                <w:rFonts w:ascii="Times New Roman" w:eastAsiaTheme="minorHAnsi" w:hAnsi="Times New Roman"/>
                <w:sz w:val="20"/>
                <w:szCs w:val="20"/>
                <w:lang w:val="es-ES"/>
              </w:rPr>
              <w:t>El derecho a la educación, que incluye el derecho a</w:t>
            </w:r>
          </w:p>
          <w:p w:rsidR="00884262" w:rsidRDefault="00884262" w:rsidP="00884262">
            <w:pPr>
              <w:autoSpaceDE w:val="0"/>
              <w:autoSpaceDN w:val="0"/>
              <w:adjustRightInd w:val="0"/>
              <w:rPr>
                <w:rFonts w:ascii="Times New Roman" w:eastAsiaTheme="minorHAnsi" w:hAnsi="Times New Roman"/>
                <w:sz w:val="20"/>
                <w:szCs w:val="20"/>
                <w:lang w:val="es-ES"/>
              </w:rPr>
            </w:pPr>
            <w:r>
              <w:rPr>
                <w:rFonts w:ascii="Times New Roman" w:eastAsiaTheme="minorHAnsi" w:hAnsi="Times New Roman"/>
                <w:sz w:val="20"/>
                <w:szCs w:val="20"/>
                <w:lang w:val="es-ES"/>
              </w:rPr>
              <w:t>la enseñanza primaria gratuita y obligatoria y a la</w:t>
            </w:r>
          </w:p>
          <w:p w:rsidR="00884262" w:rsidRDefault="00884262" w:rsidP="00884262">
            <w:pPr>
              <w:autoSpaceDE w:val="0"/>
              <w:autoSpaceDN w:val="0"/>
              <w:adjustRightInd w:val="0"/>
              <w:rPr>
                <w:rFonts w:ascii="Times New Roman" w:eastAsiaTheme="minorHAnsi" w:hAnsi="Times New Roman"/>
                <w:sz w:val="20"/>
                <w:szCs w:val="20"/>
                <w:lang w:val="es-ES"/>
              </w:rPr>
            </w:pPr>
            <w:r>
              <w:rPr>
                <w:rFonts w:ascii="Times New Roman" w:eastAsiaTheme="minorHAnsi" w:hAnsi="Times New Roman"/>
                <w:sz w:val="20"/>
                <w:szCs w:val="20"/>
                <w:lang w:val="es-ES"/>
              </w:rPr>
              <w:t>enseñanza secundaria y superior generalizada,</w:t>
            </w:r>
          </w:p>
          <w:p w:rsidR="00884262" w:rsidRDefault="00884262" w:rsidP="00884262">
            <w:pPr>
              <w:autoSpaceDE w:val="0"/>
              <w:autoSpaceDN w:val="0"/>
              <w:adjustRightInd w:val="0"/>
              <w:rPr>
                <w:rFonts w:ascii="Times New Roman" w:eastAsiaTheme="minorHAnsi" w:hAnsi="Times New Roman"/>
                <w:sz w:val="20"/>
                <w:szCs w:val="20"/>
                <w:lang w:val="es-ES"/>
              </w:rPr>
            </w:pPr>
            <w:r>
              <w:rPr>
                <w:rFonts w:ascii="Times New Roman" w:eastAsiaTheme="minorHAnsi" w:hAnsi="Times New Roman"/>
                <w:sz w:val="20"/>
                <w:szCs w:val="20"/>
                <w:lang w:val="es-ES"/>
              </w:rPr>
              <w:t>accesible y progresivamente gratuita; y el derecho</w:t>
            </w:r>
          </w:p>
          <w:p w:rsidR="00884262" w:rsidRDefault="00884262" w:rsidP="00884262">
            <w:pPr>
              <w:jc w:val="both"/>
              <w:rPr>
                <w:rFonts w:ascii="Times New Roman" w:eastAsia="Calibri" w:hAnsi="Times New Roman"/>
                <w:sz w:val="20"/>
                <w:szCs w:val="20"/>
                <w:lang w:val="es-ES"/>
              </w:rPr>
            </w:pPr>
            <w:proofErr w:type="gramStart"/>
            <w:r>
              <w:rPr>
                <w:rFonts w:ascii="Times New Roman" w:eastAsiaTheme="minorHAnsi" w:hAnsi="Times New Roman"/>
                <w:sz w:val="20"/>
                <w:szCs w:val="20"/>
                <w:lang w:val="es-ES"/>
              </w:rPr>
              <w:t>de</w:t>
            </w:r>
            <w:proofErr w:type="gramEnd"/>
            <w:r>
              <w:rPr>
                <w:rFonts w:ascii="Times New Roman" w:eastAsiaTheme="minorHAnsi" w:hAnsi="Times New Roman"/>
                <w:sz w:val="20"/>
                <w:szCs w:val="20"/>
                <w:lang w:val="es-ES"/>
              </w:rPr>
              <w:t xml:space="preserve"> los adres de escoger la escuela de sus hijos.</w:t>
            </w:r>
          </w:p>
        </w:tc>
        <w:tc>
          <w:tcPr>
            <w:tcW w:w="2907" w:type="dxa"/>
          </w:tcPr>
          <w:p w:rsidR="00884262" w:rsidRDefault="00884262" w:rsidP="00191163">
            <w:pPr>
              <w:jc w:val="both"/>
              <w:rPr>
                <w:rFonts w:ascii="Times New Roman" w:eastAsia="Calibri" w:hAnsi="Times New Roman"/>
                <w:sz w:val="20"/>
                <w:szCs w:val="20"/>
                <w:lang w:val="es-ES"/>
              </w:rPr>
            </w:pPr>
            <w:r>
              <w:rPr>
                <w:rFonts w:ascii="Times New Roman" w:eastAsia="Calibri" w:hAnsi="Times New Roman"/>
                <w:sz w:val="20"/>
                <w:szCs w:val="20"/>
                <w:lang w:val="es-ES"/>
              </w:rPr>
              <w:t xml:space="preserve">Fueron integrados en las Reglas de Operación 2015 </w:t>
            </w:r>
          </w:p>
        </w:tc>
      </w:tr>
    </w:tbl>
    <w:p w:rsidR="00191163" w:rsidRPr="00D9270E" w:rsidRDefault="00191163" w:rsidP="00191163">
      <w:pPr>
        <w:jc w:val="right"/>
        <w:rPr>
          <w:rFonts w:ascii="Times New Roman" w:eastAsia="Calibri" w:hAnsi="Times New Roman"/>
          <w:i/>
          <w:sz w:val="16"/>
          <w:szCs w:val="16"/>
          <w:lang w:val="es-ES"/>
        </w:rPr>
      </w:pPr>
      <w:r w:rsidRPr="00D9270E">
        <w:rPr>
          <w:rFonts w:ascii="Times New Roman" w:eastAsia="Calibri" w:hAnsi="Times New Roman"/>
          <w:i/>
          <w:sz w:val="16"/>
          <w:szCs w:val="16"/>
          <w:lang w:val="es-ES"/>
        </w:rPr>
        <w:t>Fuente: Folleto informativo No. 33 de Derechos Humanos. Suiza</w:t>
      </w:r>
    </w:p>
    <w:p w:rsidR="00191163" w:rsidRPr="00D9270E" w:rsidRDefault="00191163" w:rsidP="007113E4">
      <w:pPr>
        <w:rPr>
          <w:rFonts w:ascii="Times New Roman" w:eastAsia="Calibri" w:hAnsi="Times New Roman"/>
          <w:sz w:val="20"/>
          <w:szCs w:val="20"/>
        </w:rPr>
      </w:pPr>
    </w:p>
    <w:p w:rsidR="007113E4" w:rsidRDefault="00743125" w:rsidP="007113E4">
      <w:pPr>
        <w:rPr>
          <w:rFonts w:ascii="Times New Roman" w:eastAsia="Calibri" w:hAnsi="Times New Roman"/>
          <w:sz w:val="20"/>
          <w:szCs w:val="20"/>
          <w:lang w:val="es-ES"/>
        </w:rPr>
      </w:pPr>
      <w:r w:rsidRPr="00D9270E">
        <w:rPr>
          <w:rFonts w:ascii="Times New Roman" w:eastAsia="Calibri" w:hAnsi="Times New Roman"/>
          <w:sz w:val="20"/>
          <w:szCs w:val="20"/>
          <w:lang w:val="es-ES"/>
        </w:rPr>
        <w:t xml:space="preserve">En este apartado se hace un análisis enunciando y haciendo la justificación de la alineación y contribución del programa social con el programa general de desarrollo del Distrito Federal 2013-2018, tales como ejes, áreas de oportunidad, objetivos, metas y líneas de acción. </w:t>
      </w:r>
    </w:p>
    <w:p w:rsidR="00D9270E" w:rsidRDefault="00D9270E" w:rsidP="007113E4">
      <w:pPr>
        <w:rPr>
          <w:rFonts w:ascii="Times New Roman" w:eastAsia="Calibri" w:hAnsi="Times New Roman"/>
          <w:sz w:val="20"/>
          <w:szCs w:val="20"/>
          <w:lang w:val="es-ES"/>
        </w:rPr>
      </w:pPr>
    </w:p>
    <w:tbl>
      <w:tblPr>
        <w:tblStyle w:val="Tablaconcuadrcula"/>
        <w:tblW w:w="0" w:type="auto"/>
        <w:tblLayout w:type="fixed"/>
        <w:tblLook w:val="04A0"/>
      </w:tblPr>
      <w:tblGrid>
        <w:gridCol w:w="1384"/>
        <w:gridCol w:w="1418"/>
        <w:gridCol w:w="1984"/>
        <w:gridCol w:w="1559"/>
        <w:gridCol w:w="2375"/>
      </w:tblGrid>
      <w:tr w:rsidR="00743125" w:rsidRPr="00D9270E" w:rsidTr="00B9572C">
        <w:tc>
          <w:tcPr>
            <w:tcW w:w="1384" w:type="dxa"/>
            <w:shd w:val="clear" w:color="auto" w:fill="BFBFBF" w:themeFill="background1" w:themeFillShade="BF"/>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Eje 1</w:t>
            </w:r>
          </w:p>
        </w:tc>
        <w:tc>
          <w:tcPr>
            <w:tcW w:w="1418" w:type="dxa"/>
            <w:shd w:val="clear" w:color="auto" w:fill="BFBFBF" w:themeFill="background1" w:themeFillShade="BF"/>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Áreas de Oportunidad</w:t>
            </w:r>
          </w:p>
        </w:tc>
        <w:tc>
          <w:tcPr>
            <w:tcW w:w="1984" w:type="dxa"/>
            <w:shd w:val="clear" w:color="auto" w:fill="BFBFBF" w:themeFill="background1" w:themeFillShade="BF"/>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Objetivo</w:t>
            </w:r>
          </w:p>
        </w:tc>
        <w:tc>
          <w:tcPr>
            <w:tcW w:w="1559" w:type="dxa"/>
            <w:shd w:val="clear" w:color="auto" w:fill="BFBFBF" w:themeFill="background1" w:themeFillShade="BF"/>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Meta</w:t>
            </w:r>
          </w:p>
        </w:tc>
        <w:tc>
          <w:tcPr>
            <w:tcW w:w="2375" w:type="dxa"/>
            <w:shd w:val="clear" w:color="auto" w:fill="BFBFBF" w:themeFill="background1" w:themeFillShade="BF"/>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Líneas de acción</w:t>
            </w:r>
          </w:p>
        </w:tc>
      </w:tr>
      <w:tr w:rsidR="00743125" w:rsidRPr="00D9270E" w:rsidTr="00B9572C">
        <w:tc>
          <w:tcPr>
            <w:tcW w:w="1384" w:type="dxa"/>
          </w:tcPr>
          <w:p w:rsidR="00743125" w:rsidRPr="00D9270E" w:rsidRDefault="00743125" w:rsidP="005F38B0">
            <w:pPr>
              <w:rPr>
                <w:rFonts w:ascii="Times New Roman" w:eastAsia="Calibri" w:hAnsi="Times New Roman"/>
                <w:b/>
                <w:bCs/>
                <w:sz w:val="20"/>
                <w:szCs w:val="20"/>
              </w:rPr>
            </w:pPr>
            <w:r w:rsidRPr="00D9270E">
              <w:rPr>
                <w:rFonts w:ascii="Times New Roman" w:eastAsia="Calibri" w:hAnsi="Times New Roman"/>
                <w:b/>
                <w:bCs/>
                <w:sz w:val="20"/>
                <w:szCs w:val="20"/>
              </w:rPr>
              <w:t xml:space="preserve">El eje 1. Equidad e inclusión social para el desarrollo humano. </w:t>
            </w:r>
          </w:p>
        </w:tc>
        <w:tc>
          <w:tcPr>
            <w:tcW w:w="1418" w:type="dxa"/>
          </w:tcPr>
          <w:p w:rsidR="00743125" w:rsidRPr="00D9270E" w:rsidRDefault="00743125" w:rsidP="00743125">
            <w:pPr>
              <w:rPr>
                <w:rFonts w:ascii="Times New Roman" w:eastAsia="Calibri" w:hAnsi="Times New Roman"/>
                <w:b/>
                <w:bCs/>
                <w:sz w:val="20"/>
                <w:szCs w:val="20"/>
              </w:rPr>
            </w:pPr>
            <w:r w:rsidRPr="00D9270E">
              <w:rPr>
                <w:rFonts w:ascii="Times New Roman" w:eastAsia="Calibri" w:hAnsi="Times New Roman"/>
                <w:b/>
                <w:bCs/>
                <w:sz w:val="20"/>
                <w:szCs w:val="20"/>
              </w:rPr>
              <w:t xml:space="preserve">Área de oportunidad 3 Educación </w:t>
            </w:r>
          </w:p>
        </w:tc>
        <w:tc>
          <w:tcPr>
            <w:tcW w:w="1984" w:type="dxa"/>
          </w:tcPr>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 xml:space="preserve">Objetivo 2 </w:t>
            </w: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w:t>
            </w:r>
          </w:p>
          <w:p w:rsidR="00743125" w:rsidRPr="00D9270E" w:rsidRDefault="00743125" w:rsidP="00050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bCs/>
                <w:sz w:val="20"/>
                <w:szCs w:val="20"/>
              </w:rPr>
            </w:pPr>
          </w:p>
        </w:tc>
        <w:tc>
          <w:tcPr>
            <w:tcW w:w="1559" w:type="dxa"/>
          </w:tcPr>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 xml:space="preserve">Meta 1 </w:t>
            </w: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Generar mecanismos e instrumentos para que las personas en edad de estudiar a lo largo de su ciclo de vida, así como las personas en situación de vulnerabilidad por su origen étnico, condición jurídica, social o económica, condición migratoria, estado de salud, edad, sexo, capacidades, apariencia física, orientación o preferencia sexual, forma de pensar, situación de calle u otra, accedan a una educación con calidad, con énfasis en la educación básica y media-</w:t>
            </w:r>
            <w:r w:rsidRPr="00D9270E">
              <w:rPr>
                <w:rFonts w:ascii="Times New Roman" w:hAnsi="Times New Roman"/>
                <w:bCs/>
                <w:sz w:val="20"/>
                <w:szCs w:val="20"/>
              </w:rPr>
              <w:lastRenderedPageBreak/>
              <w:t>superior.</w:t>
            </w:r>
          </w:p>
          <w:p w:rsidR="00743125" w:rsidRPr="00D9270E" w:rsidRDefault="00743125" w:rsidP="005F38B0">
            <w:pPr>
              <w:rPr>
                <w:rFonts w:ascii="Times New Roman" w:eastAsia="Calibri" w:hAnsi="Times New Roman"/>
                <w:b/>
                <w:bCs/>
                <w:sz w:val="20"/>
                <w:szCs w:val="20"/>
              </w:rPr>
            </w:pPr>
          </w:p>
        </w:tc>
        <w:tc>
          <w:tcPr>
            <w:tcW w:w="2375" w:type="dxa"/>
          </w:tcPr>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lastRenderedPageBreak/>
              <w:t>Líneas de Acción. Consolidar los Programas de Apoyo Institucional que cubren los derechos asociados a la educación asegurando la equidad en el acceso y permanencia a la educación pública de calidad en el Distrito Federal.</w:t>
            </w: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 xml:space="preserve"> </w:t>
            </w:r>
            <w:r w:rsidRPr="00D9270E">
              <w:rPr>
                <w:rFonts w:ascii="Times New Roman" w:hAnsi="Times New Roman"/>
                <w:bCs/>
                <w:sz w:val="20"/>
                <w:szCs w:val="20"/>
              </w:rPr>
              <w:t>Brindar protección a niñas, niños y jóvenes ante cualquier accidente que sufran durante el desarrollo de sus actividades escolares, así como apoyar su continuidad educativa aunque se presenten situaciones familiares que pongan en riesgo su permanencia escolar.</w:t>
            </w: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Cs/>
                <w:sz w:val="20"/>
                <w:szCs w:val="20"/>
              </w:rPr>
              <w:t>Así mismo se vincula con el</w:t>
            </w:r>
            <w:r w:rsidRPr="00D9270E">
              <w:rPr>
                <w:rFonts w:ascii="Times New Roman" w:hAnsi="Times New Roman"/>
                <w:b/>
                <w:bCs/>
                <w:sz w:val="20"/>
                <w:szCs w:val="20"/>
              </w:rPr>
              <w:t xml:space="preserve"> Programa de Derechos Humanos del Distrito Federal.</w:t>
            </w:r>
          </w:p>
          <w:p w:rsidR="00743125" w:rsidRPr="00D9270E" w:rsidRDefault="00743125" w:rsidP="00743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
                <w:bCs/>
                <w:sz w:val="20"/>
                <w:szCs w:val="20"/>
              </w:rPr>
              <w:t xml:space="preserve">Líneas de Acción 1545 </w:t>
            </w:r>
            <w:r w:rsidRPr="00D9270E">
              <w:rPr>
                <w:rFonts w:ascii="Times New Roman" w:hAnsi="Times New Roman"/>
                <w:bCs/>
                <w:sz w:val="20"/>
                <w:szCs w:val="20"/>
              </w:rPr>
              <w:t xml:space="preserve">Implementar y evaluar un programa basado en los derechos humanos, que favorezca el ingreso, permanencia y desarrollo de los jóvenes a lo largo de los niveles y grados de la educación básica en el Distrito Federal, con apoyo de instancias, </w:t>
            </w:r>
            <w:r w:rsidRPr="00D9270E">
              <w:rPr>
                <w:rFonts w:ascii="Times New Roman" w:hAnsi="Times New Roman"/>
                <w:bCs/>
                <w:sz w:val="20"/>
                <w:szCs w:val="20"/>
              </w:rPr>
              <w:lastRenderedPageBreak/>
              <w:t>servicios y programas posteriores al horario escolar. Implementar dicho programa en las Delegaciones del D.F, con prioridad en aquellas que se encuentre los mayores niveles de deserción escolar.</w:t>
            </w:r>
          </w:p>
          <w:p w:rsidR="00743125" w:rsidRPr="00D9270E" w:rsidRDefault="00743125"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743125" w:rsidRPr="00D9270E" w:rsidRDefault="00743125" w:rsidP="005F38B0">
            <w:pPr>
              <w:rPr>
                <w:rFonts w:ascii="Times New Roman" w:eastAsia="Calibri" w:hAnsi="Times New Roman"/>
                <w:b/>
                <w:bCs/>
                <w:sz w:val="20"/>
                <w:szCs w:val="20"/>
              </w:rPr>
            </w:pPr>
          </w:p>
        </w:tc>
      </w:tr>
    </w:tbl>
    <w:p w:rsidR="007113E4" w:rsidRPr="00D9270E" w:rsidRDefault="007113E4" w:rsidP="007113E4">
      <w:pPr>
        <w:rPr>
          <w:rFonts w:ascii="Times New Roman" w:eastAsia="Calibri" w:hAnsi="Times New Roman"/>
          <w:sz w:val="20"/>
          <w:szCs w:val="20"/>
        </w:rPr>
      </w:pPr>
    </w:p>
    <w:p w:rsidR="00884262" w:rsidRPr="00285C51" w:rsidRDefault="00884262" w:rsidP="00884262">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III.2 </w:t>
      </w:r>
      <w:r w:rsidRPr="00285C51">
        <w:rPr>
          <w:rFonts w:ascii="Times New Roman" w:eastAsiaTheme="minorHAnsi" w:hAnsi="Times New Roman"/>
          <w:b/>
          <w:bCs/>
          <w:sz w:val="20"/>
          <w:szCs w:val="20"/>
          <w:lang w:val="es-ES"/>
        </w:rPr>
        <w:t>Identificación y Diagnóstico del Problema Social Atendido por el Programa Social</w:t>
      </w:r>
    </w:p>
    <w:p w:rsidR="00884262" w:rsidRPr="00285C51" w:rsidRDefault="00884262" w:rsidP="00884262">
      <w:pPr>
        <w:jc w:val="both"/>
        <w:rPr>
          <w:rFonts w:ascii="Times New Roman" w:eastAsia="Calibri" w:hAnsi="Times New Roman"/>
          <w:b/>
          <w:sz w:val="20"/>
          <w:szCs w:val="20"/>
          <w:lang w:val="es-ES"/>
        </w:rPr>
      </w:pPr>
    </w:p>
    <w:p w:rsidR="00884262" w:rsidRPr="00285C51" w:rsidRDefault="00884262" w:rsidP="00884262">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Con base en el objetivo general y los objetivos específicos del programa social, plasmados en las Reglas de Operación, se identifica  y puntualiza  el problema o necesidad social prioritaria sobre la cual actúa el programa:</w:t>
      </w:r>
    </w:p>
    <w:p w:rsidR="00884262" w:rsidRPr="00285C51" w:rsidRDefault="00884262" w:rsidP="00884262">
      <w:pPr>
        <w:autoSpaceDE w:val="0"/>
        <w:autoSpaceDN w:val="0"/>
        <w:adjustRightInd w:val="0"/>
        <w:rPr>
          <w:rFonts w:ascii="Times New Roman" w:eastAsiaTheme="minorHAnsi" w:hAnsi="Times New Roman"/>
          <w:sz w:val="20"/>
          <w:szCs w:val="20"/>
          <w:lang w:val="es-ES"/>
        </w:rPr>
      </w:pPr>
    </w:p>
    <w:tbl>
      <w:tblPr>
        <w:tblStyle w:val="Tablaconcuadrcula"/>
        <w:tblW w:w="8755" w:type="dxa"/>
        <w:tblLook w:val="04A0"/>
      </w:tblPr>
      <w:tblGrid>
        <w:gridCol w:w="2881"/>
        <w:gridCol w:w="5874"/>
      </w:tblGrid>
      <w:tr w:rsidR="00884262" w:rsidRPr="00285C51" w:rsidTr="007556A8">
        <w:tc>
          <w:tcPr>
            <w:tcW w:w="2881" w:type="dxa"/>
            <w:shd w:val="clear" w:color="auto" w:fill="A6A6A6" w:themeFill="background1" w:themeFillShade="A6"/>
          </w:tcPr>
          <w:p w:rsidR="00884262" w:rsidRPr="00285C51" w:rsidRDefault="00884262" w:rsidP="007556A8">
            <w:pPr>
              <w:autoSpaceDE w:val="0"/>
              <w:autoSpaceDN w:val="0"/>
              <w:adjustRightInd w:val="0"/>
              <w:rPr>
                <w:rFonts w:ascii="Times New Roman" w:eastAsia="Calibri" w:hAnsi="Times New Roman"/>
                <w:b/>
                <w:sz w:val="20"/>
                <w:szCs w:val="20"/>
                <w:lang w:val="es-ES"/>
              </w:rPr>
            </w:pPr>
            <w:r w:rsidRPr="00285C51">
              <w:rPr>
                <w:rFonts w:ascii="Times New Roman" w:eastAsia="Calibri" w:hAnsi="Times New Roman"/>
                <w:b/>
                <w:sz w:val="20"/>
                <w:szCs w:val="20"/>
                <w:lang w:val="es-ES"/>
              </w:rPr>
              <w:t>Aspecto</w:t>
            </w:r>
          </w:p>
        </w:tc>
        <w:tc>
          <w:tcPr>
            <w:tcW w:w="5874" w:type="dxa"/>
            <w:shd w:val="clear" w:color="auto" w:fill="A6A6A6" w:themeFill="background1" w:themeFillShade="A6"/>
          </w:tcPr>
          <w:p w:rsidR="00884262" w:rsidRPr="00285C51" w:rsidRDefault="00884262" w:rsidP="007556A8">
            <w:pPr>
              <w:autoSpaceDE w:val="0"/>
              <w:autoSpaceDN w:val="0"/>
              <w:adjustRightInd w:val="0"/>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 y Datos Específicos</w:t>
            </w:r>
          </w:p>
        </w:tc>
      </w:tr>
      <w:tr w:rsidR="00884262" w:rsidRPr="00285C51" w:rsidTr="007556A8">
        <w:tc>
          <w:tcPr>
            <w:tcW w:w="2881" w:type="dxa"/>
          </w:tcPr>
          <w:p w:rsidR="00884262" w:rsidRPr="00A52B64" w:rsidRDefault="00884262" w:rsidP="007556A8">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Problema Social Identificado</w:t>
            </w:r>
          </w:p>
        </w:tc>
        <w:tc>
          <w:tcPr>
            <w:tcW w:w="5874" w:type="dxa"/>
          </w:tcPr>
          <w:p w:rsidR="00884262" w:rsidRPr="00285C51" w:rsidRDefault="00884262" w:rsidP="00275A72">
            <w:pPr>
              <w:autoSpaceDE w:val="0"/>
              <w:autoSpaceDN w:val="0"/>
              <w:adjustRightInd w:val="0"/>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La falta de </w:t>
            </w:r>
            <w:r w:rsidR="00275A72">
              <w:rPr>
                <w:rFonts w:ascii="Times New Roman" w:eastAsia="Calibri" w:hAnsi="Times New Roman"/>
                <w:sz w:val="20"/>
                <w:szCs w:val="20"/>
                <w:lang w:val="es-ES"/>
              </w:rPr>
              <w:t>recursos económicos de las familias para iniciar, continuar o concluir sus estudios de educación primaria de niños y niñas que estudian en escuelas públicas de la Delegación Venustiano Carranza</w:t>
            </w:r>
            <w:r w:rsidRPr="00285C51">
              <w:rPr>
                <w:rFonts w:ascii="Times New Roman" w:eastAsia="Calibri" w:hAnsi="Times New Roman"/>
                <w:sz w:val="20"/>
                <w:szCs w:val="20"/>
                <w:lang w:val="es-ES"/>
              </w:rPr>
              <w:t>.</w:t>
            </w:r>
          </w:p>
        </w:tc>
      </w:tr>
      <w:tr w:rsidR="00884262" w:rsidRPr="00285C51" w:rsidTr="007556A8">
        <w:tc>
          <w:tcPr>
            <w:tcW w:w="2881" w:type="dxa"/>
          </w:tcPr>
          <w:p w:rsidR="00884262" w:rsidRPr="00A52B64" w:rsidRDefault="00884262" w:rsidP="007556A8">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Población que padece el problema</w:t>
            </w:r>
          </w:p>
        </w:tc>
        <w:tc>
          <w:tcPr>
            <w:tcW w:w="5874" w:type="dxa"/>
          </w:tcPr>
          <w:p w:rsidR="00884262" w:rsidRPr="00285C51" w:rsidRDefault="00275A72" w:rsidP="00275A72">
            <w:pPr>
              <w:autoSpaceDE w:val="0"/>
              <w:autoSpaceDN w:val="0"/>
              <w:adjustRightInd w:val="0"/>
              <w:rPr>
                <w:rFonts w:ascii="Times New Roman" w:eastAsia="Calibri" w:hAnsi="Times New Roman"/>
                <w:sz w:val="20"/>
                <w:szCs w:val="20"/>
                <w:lang w:val="es-ES"/>
              </w:rPr>
            </w:pPr>
            <w:r>
              <w:rPr>
                <w:rFonts w:ascii="Times New Roman" w:eastAsia="Calibri" w:hAnsi="Times New Roman"/>
                <w:sz w:val="20"/>
                <w:szCs w:val="20"/>
                <w:lang w:val="es-ES"/>
              </w:rPr>
              <w:t>41,646 niños y niñas estudiantes de primaria</w:t>
            </w:r>
          </w:p>
        </w:tc>
      </w:tr>
      <w:tr w:rsidR="00884262" w:rsidRPr="00285C51" w:rsidTr="007556A8">
        <w:tc>
          <w:tcPr>
            <w:tcW w:w="2881" w:type="dxa"/>
          </w:tcPr>
          <w:p w:rsidR="00884262" w:rsidRPr="00A52B64" w:rsidRDefault="00884262" w:rsidP="007556A8">
            <w:pPr>
              <w:autoSpaceDE w:val="0"/>
              <w:autoSpaceDN w:val="0"/>
              <w:adjustRightInd w:val="0"/>
              <w:rPr>
                <w:rFonts w:ascii="Times New Roman" w:eastAsia="Calibri" w:hAnsi="Times New Roman"/>
                <w:sz w:val="20"/>
                <w:szCs w:val="20"/>
                <w:lang w:val="es-ES"/>
              </w:rPr>
            </w:pPr>
            <w:r w:rsidRPr="00A52B64">
              <w:rPr>
                <w:rFonts w:ascii="Times New Roman" w:eastAsia="Calibri" w:hAnsi="Times New Roman"/>
                <w:sz w:val="20"/>
                <w:szCs w:val="20"/>
                <w:lang w:val="es-ES"/>
              </w:rPr>
              <w:t>Ubicación Geográfica del Problema</w:t>
            </w:r>
          </w:p>
        </w:tc>
        <w:tc>
          <w:tcPr>
            <w:tcW w:w="5874" w:type="dxa"/>
          </w:tcPr>
          <w:p w:rsidR="00884262" w:rsidRPr="00AF44F3" w:rsidRDefault="00884262" w:rsidP="007556A8">
            <w:pPr>
              <w:autoSpaceDE w:val="0"/>
              <w:autoSpaceDN w:val="0"/>
              <w:adjustRightInd w:val="0"/>
              <w:rPr>
                <w:rFonts w:ascii="Times New Roman" w:eastAsia="Calibri" w:hAnsi="Times New Roman"/>
                <w:sz w:val="20"/>
                <w:szCs w:val="20"/>
                <w:lang w:val="es-ES"/>
              </w:rPr>
            </w:pPr>
            <w:r w:rsidRPr="00AF44F3">
              <w:rPr>
                <w:rFonts w:ascii="Times New Roman" w:eastAsia="Calibri" w:hAnsi="Times New Roman"/>
                <w:sz w:val="20"/>
                <w:szCs w:val="20"/>
                <w:lang w:val="es-ES"/>
              </w:rPr>
              <w:t>En las 80 colonias de la Delegación Venustiano Carranza</w:t>
            </w:r>
          </w:p>
        </w:tc>
      </w:tr>
    </w:tbl>
    <w:p w:rsidR="00D9270E" w:rsidRPr="00884262" w:rsidRDefault="00D9270E" w:rsidP="007113E4">
      <w:pPr>
        <w:rPr>
          <w:rFonts w:ascii="Times New Roman" w:eastAsia="Calibri" w:hAnsi="Times New Roman"/>
          <w:b/>
          <w:sz w:val="20"/>
          <w:szCs w:val="20"/>
        </w:rPr>
      </w:pPr>
    </w:p>
    <w:tbl>
      <w:tblPr>
        <w:tblStyle w:val="Tablaconcuadrcula"/>
        <w:tblW w:w="0" w:type="auto"/>
        <w:tblLook w:val="04A0"/>
      </w:tblPr>
      <w:tblGrid>
        <w:gridCol w:w="2881"/>
        <w:gridCol w:w="2881"/>
        <w:gridCol w:w="2882"/>
      </w:tblGrid>
      <w:tr w:rsidR="00275A72" w:rsidRPr="00285C51" w:rsidTr="007556A8">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Fuente</w:t>
            </w:r>
          </w:p>
        </w:tc>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Indicador</w:t>
            </w:r>
          </w:p>
        </w:tc>
        <w:tc>
          <w:tcPr>
            <w:tcW w:w="2882"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 y datos estadísticos</w:t>
            </w:r>
          </w:p>
        </w:tc>
      </w:tr>
      <w:tr w:rsidR="00275A72" w:rsidRPr="00285C51" w:rsidTr="007556A8">
        <w:tc>
          <w:tcPr>
            <w:tcW w:w="2881" w:type="dxa"/>
          </w:tcPr>
          <w:p w:rsidR="00275A72" w:rsidRPr="00285C51" w:rsidRDefault="00275A72" w:rsidP="007556A8">
            <w:pPr>
              <w:jc w:val="both"/>
              <w:rPr>
                <w:rFonts w:ascii="Times New Roman" w:eastAsia="Calibri" w:hAnsi="Times New Roman"/>
                <w:b/>
                <w:sz w:val="20"/>
                <w:szCs w:val="20"/>
                <w:lang w:val="es-ES"/>
              </w:rPr>
            </w:pPr>
          </w:p>
        </w:tc>
        <w:tc>
          <w:tcPr>
            <w:tcW w:w="2881" w:type="dxa"/>
          </w:tcPr>
          <w:p w:rsidR="00275A72" w:rsidRPr="00285C51" w:rsidRDefault="00275A72" w:rsidP="007556A8">
            <w:pPr>
              <w:jc w:val="both"/>
              <w:rPr>
                <w:rFonts w:ascii="Times New Roman" w:eastAsia="Calibri" w:hAnsi="Times New Roman"/>
                <w:b/>
                <w:sz w:val="20"/>
                <w:szCs w:val="20"/>
                <w:lang w:val="es-ES"/>
              </w:rPr>
            </w:pPr>
          </w:p>
        </w:tc>
        <w:tc>
          <w:tcPr>
            <w:tcW w:w="2882" w:type="dxa"/>
          </w:tcPr>
          <w:p w:rsidR="00275A72" w:rsidRPr="00285C51" w:rsidRDefault="00275A72" w:rsidP="007556A8">
            <w:pPr>
              <w:jc w:val="both"/>
              <w:rPr>
                <w:rFonts w:ascii="Times New Roman" w:eastAsia="Calibri" w:hAnsi="Times New Roman"/>
                <w:b/>
                <w:sz w:val="20"/>
                <w:szCs w:val="20"/>
                <w:lang w:val="es-ES"/>
              </w:rPr>
            </w:pPr>
          </w:p>
        </w:tc>
      </w:tr>
    </w:tbl>
    <w:p w:rsidR="00275A72" w:rsidRPr="00285C51" w:rsidRDefault="00275A72" w:rsidP="00275A72">
      <w:pPr>
        <w:jc w:val="both"/>
        <w:rPr>
          <w:rFonts w:ascii="Times New Roman" w:eastAsia="Calibri" w:hAnsi="Times New Roman"/>
          <w:b/>
          <w:sz w:val="20"/>
          <w:szCs w:val="20"/>
          <w:lang w:val="es-ES"/>
        </w:rPr>
      </w:pPr>
    </w:p>
    <w:tbl>
      <w:tblPr>
        <w:tblStyle w:val="Tablaconcuadrcula"/>
        <w:tblW w:w="0" w:type="auto"/>
        <w:tblLook w:val="04A0"/>
      </w:tblPr>
      <w:tblGrid>
        <w:gridCol w:w="2881"/>
        <w:gridCol w:w="2881"/>
        <w:gridCol w:w="2882"/>
      </w:tblGrid>
      <w:tr w:rsidR="00275A72" w:rsidRPr="00285C51" w:rsidTr="007556A8">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En las ROP 2015 se incluyeron satisfactoriamente los siguientes aspectos</w:t>
            </w:r>
          </w:p>
        </w:tc>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 xml:space="preserve">Valoración </w:t>
            </w:r>
          </w:p>
        </w:tc>
        <w:tc>
          <w:tcPr>
            <w:tcW w:w="2882"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Justificación</w:t>
            </w:r>
          </w:p>
        </w:tc>
      </w:tr>
      <w:tr w:rsidR="00275A72" w:rsidRPr="00285C51" w:rsidTr="007556A8">
        <w:tc>
          <w:tcPr>
            <w:tcW w:w="2881" w:type="dxa"/>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Theme="minorHAnsi" w:hAnsi="Times New Roman"/>
                <w:sz w:val="20"/>
                <w:szCs w:val="20"/>
                <w:lang w:val="es-ES"/>
              </w:rPr>
              <w:t>Descripción del problema social atendido por el Programa Social</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275A72" w:rsidRPr="00285C51" w:rsidRDefault="00275A72" w:rsidP="00275A72">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El programa social tiene identificado la problemática social que afecta a </w:t>
            </w:r>
            <w:r>
              <w:rPr>
                <w:rFonts w:ascii="Times New Roman" w:eastAsia="Calibri" w:hAnsi="Times New Roman"/>
                <w:sz w:val="20"/>
                <w:szCs w:val="20"/>
                <w:lang w:val="es-ES"/>
              </w:rPr>
              <w:t>los niños estudiantes de primaria</w:t>
            </w:r>
            <w:r w:rsidRPr="00285C51">
              <w:rPr>
                <w:rFonts w:ascii="Times New Roman" w:eastAsia="Calibri" w:hAnsi="Times New Roman"/>
                <w:sz w:val="20"/>
                <w:szCs w:val="20"/>
                <w:lang w:val="es-ES"/>
              </w:rPr>
              <w:t xml:space="preserve"> residentes de la Delegación Venustiano Carranza.</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 del problema social atendido</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integran datos estadísticos arrojados </w:t>
            </w:r>
            <w:r w:rsidRPr="00285C51">
              <w:rPr>
                <w:rFonts w:ascii="Times New Roman" w:hAnsi="Times New Roman"/>
                <w:sz w:val="20"/>
                <w:szCs w:val="20"/>
              </w:rPr>
              <w:t>por el Censo de Población y Vivienda realizado en el 2010 por el Instituto Nacional de Estadísticas y Geografía (INEGI)</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Identificación de la población que padece la problemática</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2882"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Se tiene identificado la población que padece la problemática</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Ubicación Geográfica del problema</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No satisfactorio</w:t>
            </w:r>
          </w:p>
        </w:tc>
        <w:tc>
          <w:tcPr>
            <w:tcW w:w="2882"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No se incluye en las ROP 2015 con gran énfasis la ubicación geográfica del problema</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Theme="minorHAnsi" w:hAnsi="Times New Roman"/>
                <w:sz w:val="20"/>
                <w:szCs w:val="20"/>
                <w:lang w:val="es-ES"/>
              </w:rPr>
              <w:t>Descripción de las causas del problema</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hace mención de algunas de las causas que originan la problemática. </w:t>
            </w:r>
          </w:p>
        </w:tc>
      </w:tr>
      <w:tr w:rsidR="00275A72" w:rsidRPr="00285C51" w:rsidTr="007556A8">
        <w:tc>
          <w:tcPr>
            <w:tcW w:w="2881" w:type="dxa"/>
          </w:tcPr>
          <w:p w:rsidR="00275A72" w:rsidRPr="00285C51" w:rsidRDefault="00275A72" w:rsidP="007556A8">
            <w:pPr>
              <w:jc w:val="both"/>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Descripción de los efectos del problema</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Parcialmente Satisfactorio</w:t>
            </w:r>
          </w:p>
        </w:tc>
        <w:tc>
          <w:tcPr>
            <w:tcW w:w="2882"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Se hace mención de algunas de las causas que originan la problemática. </w:t>
            </w:r>
          </w:p>
        </w:tc>
      </w:tr>
      <w:tr w:rsidR="00275A72" w:rsidRPr="00285C51" w:rsidTr="007556A8">
        <w:tc>
          <w:tcPr>
            <w:tcW w:w="2881" w:type="dxa"/>
          </w:tcPr>
          <w:p w:rsidR="00275A72" w:rsidRPr="00285C51" w:rsidRDefault="00275A72" w:rsidP="007556A8">
            <w:pPr>
              <w:jc w:val="both"/>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Línea base</w:t>
            </w:r>
          </w:p>
        </w:tc>
        <w:tc>
          <w:tcPr>
            <w:tcW w:w="2881" w:type="dxa"/>
          </w:tcPr>
          <w:p w:rsidR="00275A72" w:rsidRPr="00285C51" w:rsidRDefault="00275A72" w:rsidP="007556A8">
            <w:pPr>
              <w:jc w:val="both"/>
              <w:rPr>
                <w:rFonts w:ascii="Times New Roman" w:eastAsia="Calibri" w:hAnsi="Times New Roman"/>
                <w:b/>
                <w:sz w:val="20"/>
                <w:szCs w:val="20"/>
                <w:lang w:val="es-ES"/>
              </w:rPr>
            </w:pPr>
          </w:p>
        </w:tc>
        <w:tc>
          <w:tcPr>
            <w:tcW w:w="2882" w:type="dxa"/>
          </w:tcPr>
          <w:p w:rsidR="00275A72" w:rsidRPr="00285C51" w:rsidRDefault="00275A72" w:rsidP="007556A8">
            <w:pPr>
              <w:jc w:val="both"/>
              <w:rPr>
                <w:rFonts w:ascii="Times New Roman" w:eastAsia="Calibri" w:hAnsi="Times New Roman"/>
                <w:b/>
                <w:sz w:val="20"/>
                <w:szCs w:val="20"/>
                <w:lang w:val="es-ES"/>
              </w:rPr>
            </w:pPr>
          </w:p>
        </w:tc>
      </w:tr>
    </w:tbl>
    <w:p w:rsidR="00275A72" w:rsidRPr="00285C51" w:rsidRDefault="00275A72" w:rsidP="00275A72">
      <w:pPr>
        <w:jc w:val="both"/>
        <w:rPr>
          <w:rFonts w:ascii="Times New Roman" w:eastAsia="Calibri" w:hAnsi="Times New Roman"/>
          <w:b/>
          <w:sz w:val="20"/>
          <w:szCs w:val="20"/>
          <w:lang w:val="es-ES"/>
        </w:rPr>
      </w:pPr>
    </w:p>
    <w:p w:rsidR="00275A72" w:rsidRPr="00285C51" w:rsidRDefault="00275A72" w:rsidP="00275A72">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 xml:space="preserve">III.3 </w:t>
      </w:r>
      <w:r w:rsidRPr="00285C51">
        <w:rPr>
          <w:rFonts w:ascii="Times New Roman" w:eastAsiaTheme="minorHAnsi" w:hAnsi="Times New Roman"/>
          <w:b/>
          <w:bCs/>
          <w:sz w:val="20"/>
          <w:szCs w:val="20"/>
          <w:lang w:val="es-ES"/>
        </w:rPr>
        <w:t>Cobertura del Programa Social</w:t>
      </w:r>
    </w:p>
    <w:p w:rsidR="00275A72" w:rsidRPr="00285C51" w:rsidRDefault="00275A72" w:rsidP="00275A72">
      <w:pPr>
        <w:jc w:val="both"/>
        <w:rPr>
          <w:rFonts w:ascii="Times New Roman" w:eastAsia="Calibri" w:hAnsi="Times New Roman"/>
          <w:b/>
          <w:sz w:val="20"/>
          <w:szCs w:val="20"/>
          <w:lang w:val="es-ES"/>
        </w:rPr>
      </w:pPr>
    </w:p>
    <w:p w:rsidR="00275A72" w:rsidRPr="00285C51" w:rsidRDefault="00275A72" w:rsidP="00275A72">
      <w:pPr>
        <w:autoSpaceDE w:val="0"/>
        <w:autoSpaceDN w:val="0"/>
        <w:adjustRightInd w:val="0"/>
        <w:rPr>
          <w:rFonts w:ascii="Times New Roman" w:eastAsia="Calibri" w:hAnsi="Times New Roman"/>
          <w:b/>
          <w:sz w:val="20"/>
          <w:szCs w:val="20"/>
          <w:lang w:val="es-ES"/>
        </w:rPr>
      </w:pPr>
      <w:r w:rsidRPr="00285C51">
        <w:rPr>
          <w:rFonts w:ascii="Times New Roman" w:eastAsiaTheme="minorHAnsi" w:hAnsi="Times New Roman"/>
          <w:sz w:val="20"/>
          <w:szCs w:val="20"/>
          <w:lang w:val="es-ES"/>
        </w:rPr>
        <w:t>En este apartado se pretende valorar si la actuación es efectiva y si el programa está alcanzando a su población objetivo y en qué medida. Para solventar este punto es necesario haber identificando claramente la problemática social existente y los habitantes que la padecen. Así, se caracterizarán las siguientes poblaciones:</w:t>
      </w:r>
    </w:p>
    <w:p w:rsidR="00275A72" w:rsidRPr="00285C51" w:rsidRDefault="00275A72" w:rsidP="00275A72">
      <w:pPr>
        <w:jc w:val="both"/>
        <w:rPr>
          <w:rFonts w:ascii="Times New Roman" w:eastAsia="Calibri" w:hAnsi="Times New Roman"/>
          <w:b/>
          <w:sz w:val="20"/>
          <w:szCs w:val="20"/>
          <w:lang w:val="es-ES"/>
        </w:rPr>
      </w:pPr>
    </w:p>
    <w:tbl>
      <w:tblPr>
        <w:tblStyle w:val="Tablaconcuadrcula"/>
        <w:tblW w:w="0" w:type="auto"/>
        <w:tblLook w:val="04A0"/>
      </w:tblPr>
      <w:tblGrid>
        <w:gridCol w:w="2881"/>
        <w:gridCol w:w="2881"/>
        <w:gridCol w:w="2882"/>
      </w:tblGrid>
      <w:tr w:rsidR="00275A72" w:rsidRPr="00285C51" w:rsidTr="007556A8">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Poblaciones</w:t>
            </w:r>
          </w:p>
        </w:tc>
        <w:tc>
          <w:tcPr>
            <w:tcW w:w="2881"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Descripción</w:t>
            </w:r>
          </w:p>
        </w:tc>
        <w:tc>
          <w:tcPr>
            <w:tcW w:w="2882"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Datos Estadísticos</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Potencial</w:t>
            </w:r>
          </w:p>
        </w:tc>
        <w:tc>
          <w:tcPr>
            <w:tcW w:w="2881" w:type="dxa"/>
          </w:tcPr>
          <w:p w:rsidR="00275A72" w:rsidRPr="00285C51" w:rsidRDefault="00275A72" w:rsidP="007556A8">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Es el concepto más global, y corresponde a la población total que presenta la necesidad y/o</w:t>
            </w:r>
          </w:p>
          <w:p w:rsidR="00275A72" w:rsidRPr="00285C51" w:rsidRDefault="00275A72" w:rsidP="007556A8">
            <w:pPr>
              <w:autoSpaceDE w:val="0"/>
              <w:autoSpaceDN w:val="0"/>
              <w:adjustRightInd w:val="0"/>
              <w:rPr>
                <w:rFonts w:ascii="Times New Roman" w:eastAsiaTheme="minorHAnsi" w:hAnsi="Times New Roman"/>
                <w:sz w:val="20"/>
                <w:szCs w:val="20"/>
                <w:lang w:val="es-ES"/>
              </w:rPr>
            </w:pPr>
            <w:proofErr w:type="gramStart"/>
            <w:r w:rsidRPr="00285C51">
              <w:rPr>
                <w:rFonts w:ascii="Times New Roman" w:eastAsiaTheme="minorHAnsi" w:hAnsi="Times New Roman"/>
                <w:sz w:val="20"/>
                <w:szCs w:val="20"/>
                <w:lang w:val="es-ES"/>
              </w:rPr>
              <w:t>problema</w:t>
            </w:r>
            <w:proofErr w:type="gramEnd"/>
            <w:r w:rsidRPr="00285C51">
              <w:rPr>
                <w:rFonts w:ascii="Times New Roman" w:eastAsiaTheme="minorHAnsi" w:hAnsi="Times New Roman"/>
                <w:sz w:val="20"/>
                <w:szCs w:val="20"/>
                <w:lang w:val="es-ES"/>
              </w:rPr>
              <w:t xml:space="preserve"> que en algún momento justificó el diseño y aplicación de un programa. Dado que presenta el problema, podría o</w:t>
            </w:r>
          </w:p>
          <w:p w:rsidR="00275A72" w:rsidRPr="00285C51" w:rsidRDefault="00275A72" w:rsidP="007556A8">
            <w:pPr>
              <w:autoSpaceDE w:val="0"/>
              <w:autoSpaceDN w:val="0"/>
              <w:adjustRightInd w:val="0"/>
              <w:rPr>
                <w:rFonts w:ascii="Times New Roman" w:eastAsiaTheme="minorHAnsi" w:hAnsi="Times New Roman"/>
                <w:sz w:val="20"/>
                <w:szCs w:val="20"/>
                <w:lang w:val="es-ES"/>
              </w:rPr>
            </w:pPr>
            <w:r w:rsidRPr="00285C51">
              <w:rPr>
                <w:rFonts w:ascii="Times New Roman" w:eastAsiaTheme="minorHAnsi" w:hAnsi="Times New Roman"/>
                <w:sz w:val="20"/>
                <w:szCs w:val="20"/>
                <w:lang w:val="es-ES"/>
              </w:rPr>
              <w:t>debería ser elegible para recibir los beneficios que el programa entrega de acuerdo a su diseño de atención, sean estos bienes</w:t>
            </w:r>
          </w:p>
          <w:p w:rsidR="00275A72" w:rsidRPr="00285C51" w:rsidRDefault="00275A72" w:rsidP="007556A8">
            <w:pPr>
              <w:jc w:val="both"/>
              <w:rPr>
                <w:rFonts w:ascii="Times New Roman" w:eastAsia="Calibri" w:hAnsi="Times New Roman"/>
                <w:sz w:val="20"/>
                <w:szCs w:val="20"/>
                <w:lang w:val="es-ES"/>
              </w:rPr>
            </w:pPr>
            <w:proofErr w:type="gramStart"/>
            <w:r w:rsidRPr="00285C51">
              <w:rPr>
                <w:rFonts w:ascii="Times New Roman" w:eastAsiaTheme="minorHAnsi" w:hAnsi="Times New Roman"/>
                <w:sz w:val="20"/>
                <w:szCs w:val="20"/>
                <w:lang w:val="es-ES"/>
              </w:rPr>
              <w:t>o</w:t>
            </w:r>
            <w:proofErr w:type="gramEnd"/>
            <w:r w:rsidRPr="00285C51">
              <w:rPr>
                <w:rFonts w:ascii="Times New Roman" w:eastAsiaTheme="minorHAnsi" w:hAnsi="Times New Roman"/>
                <w:sz w:val="20"/>
                <w:szCs w:val="20"/>
                <w:lang w:val="es-ES"/>
              </w:rPr>
              <w:t xml:space="preserve"> servicios.</w:t>
            </w:r>
          </w:p>
        </w:tc>
        <w:tc>
          <w:tcPr>
            <w:tcW w:w="2882" w:type="dxa"/>
          </w:tcPr>
          <w:p w:rsidR="00275A72" w:rsidRPr="00285C51" w:rsidRDefault="00275A72" w:rsidP="00275A72">
            <w:pPr>
              <w:jc w:val="both"/>
              <w:rPr>
                <w:rFonts w:ascii="Times New Roman" w:eastAsia="Calibri" w:hAnsi="Times New Roman"/>
                <w:b/>
                <w:sz w:val="20"/>
                <w:szCs w:val="20"/>
                <w:lang w:val="es-ES"/>
              </w:rPr>
            </w:pPr>
            <w:r>
              <w:rPr>
                <w:rFonts w:ascii="Times New Roman" w:eastAsia="Calibri" w:hAnsi="Times New Roman"/>
                <w:sz w:val="20"/>
                <w:szCs w:val="20"/>
                <w:lang w:val="es-ES"/>
              </w:rPr>
              <w:t>41,646</w:t>
            </w:r>
            <w:r w:rsidRPr="00285C51">
              <w:rPr>
                <w:rFonts w:ascii="Times New Roman" w:eastAsia="Calibri" w:hAnsi="Times New Roman"/>
                <w:sz w:val="20"/>
                <w:szCs w:val="20"/>
                <w:lang w:val="es-ES"/>
              </w:rPr>
              <w:t xml:space="preserve"> </w:t>
            </w:r>
            <w:r>
              <w:rPr>
                <w:rFonts w:ascii="Times New Roman" w:eastAsia="Calibri" w:hAnsi="Times New Roman"/>
                <w:sz w:val="20"/>
                <w:szCs w:val="20"/>
                <w:lang w:val="es-ES"/>
              </w:rPr>
              <w:t>niños en primaria</w:t>
            </w:r>
            <w:r w:rsidRPr="00285C51">
              <w:rPr>
                <w:rFonts w:ascii="Times New Roman" w:eastAsia="Calibri" w:hAnsi="Times New Roman"/>
                <w:sz w:val="20"/>
                <w:szCs w:val="20"/>
                <w:lang w:val="es-ES"/>
              </w:rPr>
              <w:t xml:space="preserve"> datos estadísticos arrojados </w:t>
            </w:r>
            <w:r w:rsidRPr="00285C51">
              <w:rPr>
                <w:rFonts w:ascii="Times New Roman" w:hAnsi="Times New Roman"/>
                <w:sz w:val="20"/>
                <w:szCs w:val="20"/>
              </w:rPr>
              <w:t>por el Censo de Población y Vivienda realizado en el 2010 por el Instituto Nacional de Estadísticas y Geografía (INEGI)</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Objetivo</w:t>
            </w:r>
          </w:p>
        </w:tc>
        <w:tc>
          <w:tcPr>
            <w:tcW w:w="2881" w:type="dxa"/>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sz w:val="20"/>
                <w:szCs w:val="20"/>
                <w:lang w:val="es-ES"/>
              </w:rPr>
              <w:t>Población que tiene planeado o programado atender en un periodo</w:t>
            </w:r>
            <w:r w:rsidRPr="00285C51">
              <w:rPr>
                <w:rFonts w:ascii="Times New Roman" w:eastAsia="Calibri" w:hAnsi="Times New Roman"/>
                <w:b/>
                <w:sz w:val="20"/>
                <w:szCs w:val="20"/>
                <w:lang w:val="es-ES"/>
              </w:rPr>
              <w:t xml:space="preserve"> </w:t>
            </w:r>
            <w:r w:rsidRPr="00285C51">
              <w:rPr>
                <w:rFonts w:ascii="Times New Roman" w:eastAsia="Calibri" w:hAnsi="Times New Roman"/>
                <w:sz w:val="20"/>
                <w:szCs w:val="20"/>
                <w:lang w:val="es-ES"/>
              </w:rPr>
              <w:t>dado de tiempo</w:t>
            </w:r>
            <w:r w:rsidRPr="00285C51">
              <w:rPr>
                <w:rFonts w:ascii="Times New Roman" w:eastAsia="Calibri" w:hAnsi="Times New Roman"/>
                <w:b/>
                <w:sz w:val="20"/>
                <w:szCs w:val="20"/>
                <w:lang w:val="es-ES"/>
              </w:rPr>
              <w:t xml:space="preserve"> </w:t>
            </w:r>
            <w:r w:rsidRPr="00285C51">
              <w:rPr>
                <w:rFonts w:ascii="Times New Roman" w:eastAsiaTheme="minorHAnsi" w:hAnsi="Times New Roman"/>
                <w:sz w:val="20"/>
                <w:szCs w:val="20"/>
                <w:lang w:val="es-ES"/>
              </w:rPr>
              <w:t>pudiendo corresponder a la totalidad de la población potencial o sólo a una parte de ella.</w:t>
            </w:r>
          </w:p>
        </w:tc>
        <w:tc>
          <w:tcPr>
            <w:tcW w:w="2882" w:type="dxa"/>
          </w:tcPr>
          <w:p w:rsidR="00275A72" w:rsidRPr="00285C51" w:rsidRDefault="00275A72" w:rsidP="00275A72">
            <w:pPr>
              <w:jc w:val="both"/>
              <w:rPr>
                <w:rFonts w:ascii="Times New Roman" w:eastAsia="Calibri" w:hAnsi="Times New Roman"/>
                <w:sz w:val="20"/>
                <w:szCs w:val="20"/>
                <w:lang w:val="es-ES"/>
              </w:rPr>
            </w:pPr>
            <w:r>
              <w:rPr>
                <w:rFonts w:ascii="Times New Roman" w:eastAsia="Calibri" w:hAnsi="Times New Roman"/>
                <w:sz w:val="20"/>
                <w:szCs w:val="20"/>
                <w:lang w:val="es-ES"/>
              </w:rPr>
              <w:t>2,000 Niños en primaria</w:t>
            </w:r>
          </w:p>
        </w:tc>
      </w:tr>
      <w:tr w:rsidR="00275A72" w:rsidRPr="00285C51" w:rsidTr="007556A8">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Atendida</w:t>
            </w:r>
          </w:p>
        </w:tc>
        <w:tc>
          <w:tcPr>
            <w:tcW w:w="2881"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Es la población que ha sido atendida por el programa</w:t>
            </w:r>
          </w:p>
        </w:tc>
        <w:tc>
          <w:tcPr>
            <w:tcW w:w="2882" w:type="dxa"/>
          </w:tcPr>
          <w:p w:rsidR="00275A72" w:rsidRPr="00285C51" w:rsidRDefault="00275A72" w:rsidP="00275A72">
            <w:pPr>
              <w:jc w:val="both"/>
              <w:rPr>
                <w:rFonts w:ascii="Times New Roman" w:eastAsia="Calibri" w:hAnsi="Times New Roman"/>
                <w:sz w:val="20"/>
                <w:szCs w:val="20"/>
                <w:lang w:val="es-ES"/>
              </w:rPr>
            </w:pPr>
            <w:r>
              <w:rPr>
                <w:rFonts w:ascii="Times New Roman" w:eastAsia="Calibri" w:hAnsi="Times New Roman"/>
                <w:sz w:val="20"/>
                <w:szCs w:val="20"/>
                <w:lang w:val="es-ES"/>
              </w:rPr>
              <w:t>1,259</w:t>
            </w:r>
            <w:r w:rsidRPr="00285C51">
              <w:rPr>
                <w:rFonts w:ascii="Times New Roman" w:eastAsia="Calibri" w:hAnsi="Times New Roman"/>
                <w:sz w:val="20"/>
                <w:szCs w:val="20"/>
                <w:lang w:val="es-ES"/>
              </w:rPr>
              <w:t xml:space="preserve"> </w:t>
            </w:r>
            <w:r>
              <w:rPr>
                <w:rFonts w:ascii="Times New Roman" w:eastAsia="Calibri" w:hAnsi="Times New Roman"/>
                <w:sz w:val="20"/>
                <w:szCs w:val="20"/>
                <w:lang w:val="es-ES"/>
              </w:rPr>
              <w:t xml:space="preserve">Niños en </w:t>
            </w:r>
            <w:proofErr w:type="spellStart"/>
            <w:r>
              <w:rPr>
                <w:rFonts w:ascii="Times New Roman" w:eastAsia="Calibri" w:hAnsi="Times New Roman"/>
                <w:sz w:val="20"/>
                <w:szCs w:val="20"/>
                <w:lang w:val="es-ES"/>
              </w:rPr>
              <w:t>pimaria</w:t>
            </w:r>
            <w:proofErr w:type="spellEnd"/>
            <w:r w:rsidRPr="00285C51">
              <w:rPr>
                <w:rFonts w:ascii="Times New Roman" w:eastAsia="Calibri" w:hAnsi="Times New Roman"/>
                <w:sz w:val="20"/>
                <w:szCs w:val="20"/>
                <w:lang w:val="es-ES"/>
              </w:rPr>
              <w:t xml:space="preserve"> fueron atendidos por el programa</w:t>
            </w:r>
          </w:p>
        </w:tc>
      </w:tr>
    </w:tbl>
    <w:p w:rsidR="00275A72" w:rsidRPr="00285C51" w:rsidRDefault="00275A72" w:rsidP="00275A72">
      <w:pPr>
        <w:jc w:val="both"/>
        <w:rPr>
          <w:rFonts w:ascii="Times New Roman" w:eastAsia="Calibri" w:hAnsi="Times New Roman"/>
          <w:b/>
          <w:sz w:val="20"/>
          <w:szCs w:val="20"/>
          <w:lang w:val="es-ES"/>
        </w:rPr>
      </w:pPr>
    </w:p>
    <w:tbl>
      <w:tblPr>
        <w:tblStyle w:val="Tablaconcuadrcula"/>
        <w:tblW w:w="0" w:type="auto"/>
        <w:tblLook w:val="04A0"/>
      </w:tblPr>
      <w:tblGrid>
        <w:gridCol w:w="3074"/>
        <w:gridCol w:w="1226"/>
        <w:gridCol w:w="1832"/>
        <w:gridCol w:w="1294"/>
        <w:gridCol w:w="1294"/>
      </w:tblGrid>
      <w:tr w:rsidR="00275A72" w:rsidRPr="00285C51" w:rsidTr="007556A8">
        <w:tc>
          <w:tcPr>
            <w:tcW w:w="4300" w:type="dxa"/>
            <w:gridSpan w:val="2"/>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En las Reglas de Operación 2015 se incluyeron satisfactoriamente los siguientes aspectos:</w:t>
            </w:r>
          </w:p>
        </w:tc>
        <w:tc>
          <w:tcPr>
            <w:tcW w:w="1832"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Extracto de las ROP 2015</w:t>
            </w:r>
          </w:p>
        </w:tc>
        <w:tc>
          <w:tcPr>
            <w:tcW w:w="1294"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Valoración</w:t>
            </w:r>
          </w:p>
        </w:tc>
        <w:tc>
          <w:tcPr>
            <w:tcW w:w="1294" w:type="dxa"/>
            <w:shd w:val="clear" w:color="auto" w:fill="A6A6A6" w:themeFill="background1" w:themeFillShade="A6"/>
          </w:tcPr>
          <w:p w:rsidR="00275A72" w:rsidRPr="00285C51" w:rsidRDefault="00275A72" w:rsidP="007556A8">
            <w:pPr>
              <w:jc w:val="both"/>
              <w:rPr>
                <w:rFonts w:ascii="Times New Roman" w:eastAsia="Calibri" w:hAnsi="Times New Roman"/>
                <w:b/>
                <w:sz w:val="20"/>
                <w:szCs w:val="20"/>
                <w:lang w:val="es-ES"/>
              </w:rPr>
            </w:pPr>
            <w:r w:rsidRPr="00285C51">
              <w:rPr>
                <w:rFonts w:ascii="Times New Roman" w:eastAsia="Calibri" w:hAnsi="Times New Roman"/>
                <w:b/>
                <w:sz w:val="20"/>
                <w:szCs w:val="20"/>
                <w:lang w:val="es-ES"/>
              </w:rPr>
              <w:t>Justificación</w:t>
            </w:r>
          </w:p>
        </w:tc>
      </w:tr>
      <w:tr w:rsidR="00275A72" w:rsidRPr="00285C51" w:rsidTr="007556A8">
        <w:tc>
          <w:tcPr>
            <w:tcW w:w="3074" w:type="dxa"/>
            <w:vMerge w:val="restart"/>
          </w:tcPr>
          <w:p w:rsidR="00275A72" w:rsidRPr="00A52B64" w:rsidRDefault="00275A72" w:rsidP="007556A8">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t>Población Potencial</w:t>
            </w: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Descripción </w:t>
            </w:r>
          </w:p>
        </w:tc>
        <w:tc>
          <w:tcPr>
            <w:tcW w:w="1832" w:type="dxa"/>
          </w:tcPr>
          <w:p w:rsidR="00275A72" w:rsidRPr="00275A72" w:rsidRDefault="00275A72" w:rsidP="00275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sz w:val="20"/>
                <w:szCs w:val="20"/>
              </w:rPr>
            </w:pPr>
            <w:r w:rsidRPr="00285C51">
              <w:rPr>
                <w:rFonts w:ascii="Times New Roman" w:eastAsia="Calibri" w:hAnsi="Times New Roman"/>
                <w:b/>
                <w:sz w:val="20"/>
                <w:szCs w:val="20"/>
                <w:lang w:val="es-ES"/>
              </w:rPr>
              <w:t xml:space="preserve">Diagnostico </w:t>
            </w:r>
            <w:r w:rsidR="00873D08" w:rsidRPr="001B771E">
              <w:rPr>
                <w:rFonts w:ascii="Times New Roman" w:hAnsi="Times New Roman"/>
                <w:bCs/>
                <w:sz w:val="18"/>
                <w:szCs w:val="18"/>
              </w:rPr>
              <w:t>De acuerdo con datos arrojados por el Censo de Población y Vivienda realizado en el 2010 por el Instituto Nacional de Estadísticas y Geografía (INEGI), esta demarcación tiene una población total de 430,978  donde el  17,650 son jóvenes  que se encuentran cursando su educación secundaria en escuelas públicas que se encuentran en la Delegación Venustiano Carranza</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potencial con el problema identificado</w:t>
            </w:r>
          </w:p>
        </w:tc>
      </w:tr>
      <w:tr w:rsidR="00275A72" w:rsidRPr="00285C51" w:rsidTr="007556A8">
        <w:tc>
          <w:tcPr>
            <w:tcW w:w="3074" w:type="dxa"/>
            <w:vMerge/>
          </w:tcPr>
          <w:p w:rsidR="00275A72" w:rsidRPr="00285C51" w:rsidRDefault="00275A72" w:rsidP="007556A8">
            <w:pPr>
              <w:jc w:val="both"/>
              <w:rPr>
                <w:rFonts w:ascii="Times New Roman" w:eastAsia="Calibri" w:hAnsi="Times New Roman"/>
                <w:b/>
                <w:sz w:val="20"/>
                <w:szCs w:val="20"/>
                <w:lang w:val="es-ES"/>
              </w:rPr>
            </w:pP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275A72" w:rsidRPr="00285C51" w:rsidRDefault="00873D08" w:rsidP="007556A8">
            <w:pPr>
              <w:jc w:val="both"/>
              <w:rPr>
                <w:rFonts w:ascii="Times New Roman" w:eastAsia="Calibri" w:hAnsi="Times New Roman"/>
                <w:sz w:val="20"/>
                <w:szCs w:val="20"/>
                <w:lang w:val="es-ES"/>
              </w:rPr>
            </w:pPr>
            <w:r w:rsidRPr="001B771E">
              <w:rPr>
                <w:rFonts w:ascii="Times New Roman" w:hAnsi="Times New Roman"/>
                <w:bCs/>
                <w:sz w:val="18"/>
                <w:szCs w:val="18"/>
              </w:rPr>
              <w:t xml:space="preserve">17,650 son jóvenes  que se encuentran cursando su educación secundaria </w:t>
            </w:r>
            <w:r w:rsidR="00275A72" w:rsidRPr="00285C51">
              <w:rPr>
                <w:rFonts w:ascii="Times New Roman" w:eastAsia="Calibri" w:hAnsi="Times New Roman"/>
                <w:sz w:val="20"/>
                <w:szCs w:val="20"/>
                <w:lang w:val="es-ES"/>
              </w:rPr>
              <w:t>datos arrojados por el Censo de Población y Vivienda 2010 (INEGI)</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potencial con el problema identificado</w:t>
            </w:r>
          </w:p>
        </w:tc>
      </w:tr>
      <w:tr w:rsidR="00275A72" w:rsidRPr="00285C51" w:rsidTr="007556A8">
        <w:tc>
          <w:tcPr>
            <w:tcW w:w="3074" w:type="dxa"/>
            <w:vMerge w:val="restart"/>
          </w:tcPr>
          <w:p w:rsidR="00275A72" w:rsidRPr="00A52B64" w:rsidRDefault="00275A72" w:rsidP="007556A8">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t>Población Especifico</w:t>
            </w: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Descripción</w:t>
            </w:r>
          </w:p>
        </w:tc>
        <w:tc>
          <w:tcPr>
            <w:tcW w:w="1832" w:type="dxa"/>
          </w:tcPr>
          <w:p w:rsidR="00873D08" w:rsidRPr="001B771E" w:rsidRDefault="00275A72" w:rsidP="00873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r w:rsidRPr="00285C51">
              <w:rPr>
                <w:rFonts w:ascii="Times New Roman" w:eastAsia="Calibri" w:hAnsi="Times New Roman"/>
                <w:b/>
                <w:sz w:val="20"/>
                <w:szCs w:val="20"/>
                <w:lang w:val="es-ES"/>
              </w:rPr>
              <w:t xml:space="preserve">Alcances </w:t>
            </w:r>
            <w:r w:rsidR="00873D08" w:rsidRPr="001B771E">
              <w:rPr>
                <w:rFonts w:ascii="Times New Roman" w:hAnsi="Times New Roman"/>
                <w:bCs/>
                <w:sz w:val="18"/>
                <w:szCs w:val="18"/>
              </w:rPr>
              <w:t xml:space="preserve">El Programa de “Ayuda a Jóvenes en </w:t>
            </w:r>
            <w:r w:rsidR="00873D08" w:rsidRPr="001B771E">
              <w:rPr>
                <w:rFonts w:ascii="Times New Roman" w:hAnsi="Times New Roman"/>
                <w:bCs/>
                <w:sz w:val="18"/>
                <w:szCs w:val="18"/>
              </w:rPr>
              <w:lastRenderedPageBreak/>
              <w:t xml:space="preserve">Secundaria”  es un Programa Social que pretende ayudar al 11.33% de jóvenes  que estudien en escuelas públicas que ese encuentren cursando el nivel secundaria, la ayuda económica será por medio   de una  transferencia monetaria de forma electrónica, enfocado en brindar  2,000 ayudas económicas a jóvenes  que estudien en escuelas públicas  y que  habitan en la Delegación Venustiano Carranza, que por condiciones de vulnerabilidad se encuentran en una desventaja social, recibiendo una  ayuda económica, con el objeto de disminuir la desigualdad social en sus familias. </w:t>
            </w:r>
          </w:p>
          <w:p w:rsidR="00275A72" w:rsidRPr="00275A72" w:rsidRDefault="00275A72" w:rsidP="00275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libri" w:hAnsi="Times New Roman"/>
                <w:b/>
                <w:sz w:val="20"/>
                <w:szCs w:val="20"/>
              </w:rPr>
            </w:pP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lastRenderedPageBreak/>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 xml:space="preserve">En las ROP 2015 se </w:t>
            </w:r>
            <w:r w:rsidRPr="00285C51">
              <w:rPr>
                <w:rFonts w:ascii="Times New Roman" w:eastAsia="Calibri" w:hAnsi="Times New Roman"/>
                <w:sz w:val="20"/>
                <w:szCs w:val="20"/>
                <w:lang w:val="es-ES"/>
              </w:rPr>
              <w:lastRenderedPageBreak/>
              <w:t>incluye la población especifica que pretende beneficiar el programa</w:t>
            </w:r>
          </w:p>
        </w:tc>
      </w:tr>
      <w:tr w:rsidR="00275A72" w:rsidRPr="00285C51" w:rsidTr="007556A8">
        <w:tc>
          <w:tcPr>
            <w:tcW w:w="3074" w:type="dxa"/>
            <w:vMerge/>
          </w:tcPr>
          <w:p w:rsidR="00275A72" w:rsidRPr="00285C51" w:rsidRDefault="00275A72" w:rsidP="007556A8">
            <w:pPr>
              <w:jc w:val="both"/>
              <w:rPr>
                <w:rFonts w:ascii="Times New Roman" w:eastAsia="Calibri" w:hAnsi="Times New Roman"/>
                <w:b/>
                <w:sz w:val="20"/>
                <w:szCs w:val="20"/>
                <w:lang w:val="es-ES"/>
              </w:rPr>
            </w:pP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275A72" w:rsidRPr="00285C51" w:rsidRDefault="00873D08" w:rsidP="007556A8">
            <w:pPr>
              <w:jc w:val="both"/>
              <w:rPr>
                <w:rFonts w:ascii="Times New Roman" w:eastAsia="Calibri" w:hAnsi="Times New Roman"/>
                <w:b/>
                <w:sz w:val="20"/>
                <w:szCs w:val="20"/>
                <w:lang w:val="es-ES"/>
              </w:rPr>
            </w:pPr>
            <w:r>
              <w:rPr>
                <w:rFonts w:ascii="Times New Roman" w:hAnsi="Times New Roman"/>
                <w:bCs/>
                <w:sz w:val="18"/>
                <w:szCs w:val="18"/>
                <w:lang w:val="es-ES"/>
              </w:rPr>
              <w:t>E</w:t>
            </w:r>
            <w:r w:rsidRPr="001B771E">
              <w:rPr>
                <w:rFonts w:ascii="Times New Roman" w:hAnsi="Times New Roman"/>
                <w:bCs/>
                <w:sz w:val="18"/>
                <w:szCs w:val="18"/>
              </w:rPr>
              <w:t>s un Programa Social que pretende ayudar al 11.33% de jóvenes  que estudien en escuelas públicas que ese encuentren cursando el nivel secundaria</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el porcentaje de población que el programa pretende ayudar.</w:t>
            </w:r>
          </w:p>
        </w:tc>
      </w:tr>
      <w:tr w:rsidR="00275A72" w:rsidRPr="00285C51" w:rsidTr="007556A8">
        <w:tc>
          <w:tcPr>
            <w:tcW w:w="3074" w:type="dxa"/>
            <w:vMerge w:val="restart"/>
          </w:tcPr>
          <w:p w:rsidR="00275A72" w:rsidRPr="00A52B64" w:rsidRDefault="00275A72" w:rsidP="007556A8">
            <w:pPr>
              <w:jc w:val="both"/>
              <w:rPr>
                <w:rFonts w:ascii="Times New Roman" w:eastAsia="Calibri" w:hAnsi="Times New Roman"/>
                <w:sz w:val="20"/>
                <w:szCs w:val="20"/>
                <w:lang w:val="es-ES"/>
              </w:rPr>
            </w:pPr>
            <w:r w:rsidRPr="00A52B64">
              <w:rPr>
                <w:rFonts w:ascii="Times New Roman" w:eastAsia="Calibri" w:hAnsi="Times New Roman"/>
                <w:sz w:val="20"/>
                <w:szCs w:val="20"/>
                <w:lang w:val="es-ES"/>
              </w:rPr>
              <w:t>Población Atendida</w:t>
            </w: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Descripción</w:t>
            </w:r>
          </w:p>
        </w:tc>
        <w:tc>
          <w:tcPr>
            <w:tcW w:w="1832" w:type="dxa"/>
          </w:tcPr>
          <w:p w:rsidR="00275A72" w:rsidRPr="009C2BCE" w:rsidRDefault="00873D08" w:rsidP="007556A8">
            <w:pPr>
              <w:rPr>
                <w:rFonts w:ascii="Times New Roman" w:hAnsi="Times New Roman"/>
                <w:bCs/>
                <w:sz w:val="20"/>
                <w:szCs w:val="20"/>
              </w:rPr>
            </w:pPr>
            <w:r>
              <w:rPr>
                <w:rFonts w:ascii="Times New Roman" w:hAnsi="Times New Roman"/>
                <w:bCs/>
                <w:sz w:val="18"/>
                <w:szCs w:val="18"/>
                <w:lang w:val="es-ES"/>
              </w:rPr>
              <w:t>E</w:t>
            </w:r>
            <w:r w:rsidRPr="001B771E">
              <w:rPr>
                <w:rFonts w:ascii="Times New Roman" w:hAnsi="Times New Roman"/>
                <w:bCs/>
                <w:sz w:val="18"/>
                <w:szCs w:val="18"/>
              </w:rPr>
              <w:t>s un Programa Social que pretende ayudar al 11.33% de jóvenes  que estudien en escuelas públicas que ese encuentren cursando el nivel secundaria</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la población especifica que pretende beneficiar el programa</w:t>
            </w:r>
          </w:p>
        </w:tc>
      </w:tr>
      <w:tr w:rsidR="00275A72" w:rsidRPr="00285C51" w:rsidTr="007556A8">
        <w:tc>
          <w:tcPr>
            <w:tcW w:w="3074" w:type="dxa"/>
            <w:vMerge/>
          </w:tcPr>
          <w:p w:rsidR="00275A72" w:rsidRPr="00285C51" w:rsidRDefault="00275A72" w:rsidP="007556A8">
            <w:pPr>
              <w:jc w:val="both"/>
              <w:rPr>
                <w:rFonts w:ascii="Times New Roman" w:eastAsia="Calibri" w:hAnsi="Times New Roman"/>
                <w:b/>
                <w:sz w:val="20"/>
                <w:szCs w:val="20"/>
                <w:lang w:val="es-ES"/>
              </w:rPr>
            </w:pPr>
          </w:p>
        </w:tc>
        <w:tc>
          <w:tcPr>
            <w:tcW w:w="1226"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Datos Estadísticos</w:t>
            </w:r>
          </w:p>
        </w:tc>
        <w:tc>
          <w:tcPr>
            <w:tcW w:w="1832" w:type="dxa"/>
          </w:tcPr>
          <w:p w:rsidR="00275A72" w:rsidRPr="009C2BCE" w:rsidRDefault="00275A72" w:rsidP="00873D08">
            <w:pPr>
              <w:rPr>
                <w:rFonts w:ascii="Times New Roman" w:hAnsi="Times New Roman"/>
                <w:bCs/>
                <w:sz w:val="20"/>
                <w:szCs w:val="20"/>
              </w:rPr>
            </w:pPr>
            <w:r w:rsidRPr="009C2BCE">
              <w:rPr>
                <w:rFonts w:ascii="Times New Roman" w:hAnsi="Times New Roman"/>
                <w:bCs/>
                <w:sz w:val="20"/>
                <w:szCs w:val="20"/>
              </w:rPr>
              <w:t xml:space="preserve">El Programa de Ayuda </w:t>
            </w:r>
            <w:r w:rsidR="00873D08">
              <w:rPr>
                <w:rFonts w:ascii="Times New Roman" w:hAnsi="Times New Roman"/>
                <w:bCs/>
                <w:sz w:val="20"/>
                <w:szCs w:val="20"/>
              </w:rPr>
              <w:t xml:space="preserve">a Jóvenes en Secundaria </w:t>
            </w:r>
            <w:r w:rsidRPr="009C2BCE">
              <w:rPr>
                <w:rFonts w:ascii="Times New Roman" w:hAnsi="Times New Roman"/>
                <w:bCs/>
                <w:sz w:val="20"/>
                <w:szCs w:val="20"/>
              </w:rPr>
              <w:t xml:space="preserve">es un Programa Social que pretende ayudar al </w:t>
            </w:r>
            <w:r w:rsidR="00873D08">
              <w:rPr>
                <w:rFonts w:ascii="Times New Roman" w:hAnsi="Times New Roman"/>
                <w:bCs/>
                <w:sz w:val="20"/>
                <w:szCs w:val="20"/>
              </w:rPr>
              <w:t>11.33</w:t>
            </w:r>
            <w:r w:rsidRPr="009C2BCE">
              <w:rPr>
                <w:rFonts w:ascii="Times New Roman" w:hAnsi="Times New Roman"/>
                <w:bCs/>
                <w:sz w:val="20"/>
                <w:szCs w:val="20"/>
              </w:rPr>
              <w:t xml:space="preserve">% </w:t>
            </w:r>
            <w:r w:rsidR="00873D08" w:rsidRPr="001B771E">
              <w:rPr>
                <w:rFonts w:ascii="Times New Roman" w:hAnsi="Times New Roman"/>
                <w:bCs/>
                <w:sz w:val="18"/>
                <w:szCs w:val="18"/>
              </w:rPr>
              <w:t>de jóvenes  que estudien en escuelas públicas que ese encuentren cursando el nivel secundaria</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Satisfactorio</w:t>
            </w:r>
          </w:p>
        </w:tc>
        <w:tc>
          <w:tcPr>
            <w:tcW w:w="1294" w:type="dxa"/>
          </w:tcPr>
          <w:p w:rsidR="00275A72" w:rsidRPr="00285C51" w:rsidRDefault="00275A72" w:rsidP="007556A8">
            <w:pPr>
              <w:jc w:val="both"/>
              <w:rPr>
                <w:rFonts w:ascii="Times New Roman" w:eastAsia="Calibri" w:hAnsi="Times New Roman"/>
                <w:sz w:val="20"/>
                <w:szCs w:val="20"/>
                <w:lang w:val="es-ES"/>
              </w:rPr>
            </w:pPr>
            <w:r w:rsidRPr="00285C51">
              <w:rPr>
                <w:rFonts w:ascii="Times New Roman" w:eastAsia="Calibri" w:hAnsi="Times New Roman"/>
                <w:sz w:val="20"/>
                <w:szCs w:val="20"/>
                <w:lang w:val="es-ES"/>
              </w:rPr>
              <w:t>En las ROP 2015 se incluye el porcentaje de  población que el programa pretende beneficiar el programa</w:t>
            </w:r>
          </w:p>
        </w:tc>
      </w:tr>
    </w:tbl>
    <w:p w:rsidR="00D9270E" w:rsidRPr="00275A72" w:rsidRDefault="00D9270E" w:rsidP="007113E4">
      <w:pPr>
        <w:rPr>
          <w:rFonts w:ascii="Times New Roman" w:eastAsia="Calibri" w:hAnsi="Times New Roman"/>
          <w:b/>
          <w:sz w:val="20"/>
          <w:szCs w:val="20"/>
        </w:rPr>
      </w:pPr>
    </w:p>
    <w:p w:rsidR="00275A72" w:rsidRPr="00285C51" w:rsidRDefault="00275A72" w:rsidP="00275A72">
      <w:pPr>
        <w:jc w:val="both"/>
        <w:rPr>
          <w:rFonts w:ascii="Times New Roman" w:eastAsiaTheme="minorHAnsi" w:hAnsi="Times New Roman"/>
          <w:b/>
          <w:bCs/>
          <w:sz w:val="20"/>
          <w:szCs w:val="20"/>
          <w:lang w:val="es-ES"/>
        </w:rPr>
      </w:pPr>
      <w:r w:rsidRPr="00285C51">
        <w:rPr>
          <w:rFonts w:ascii="Times New Roman" w:eastAsia="Calibri" w:hAnsi="Times New Roman"/>
          <w:b/>
          <w:sz w:val="20"/>
          <w:szCs w:val="20"/>
          <w:lang w:val="es-ES"/>
        </w:rPr>
        <w:t xml:space="preserve">III.4 </w:t>
      </w:r>
      <w:r w:rsidRPr="00285C51">
        <w:rPr>
          <w:rFonts w:ascii="Times New Roman" w:eastAsiaTheme="minorHAnsi" w:hAnsi="Times New Roman"/>
          <w:b/>
          <w:bCs/>
          <w:sz w:val="20"/>
          <w:szCs w:val="20"/>
          <w:lang w:val="es-ES"/>
        </w:rPr>
        <w:t>Análisis del Marco Lógico del Programa Social</w:t>
      </w:r>
    </w:p>
    <w:p w:rsidR="00275A72" w:rsidRPr="00285C51" w:rsidRDefault="00275A72" w:rsidP="00275A72">
      <w:pPr>
        <w:jc w:val="both"/>
        <w:rPr>
          <w:rFonts w:ascii="Times New Roman" w:eastAsia="Calibri" w:hAnsi="Times New Roman"/>
          <w:b/>
          <w:sz w:val="20"/>
          <w:szCs w:val="20"/>
          <w:lang w:val="es-ES"/>
        </w:rPr>
      </w:pPr>
      <w:r w:rsidRPr="00285C51">
        <w:rPr>
          <w:rFonts w:ascii="Times New Roman" w:eastAsiaTheme="minorHAnsi" w:hAnsi="Times New Roman"/>
          <w:b/>
          <w:bCs/>
          <w:sz w:val="20"/>
          <w:szCs w:val="20"/>
          <w:lang w:val="es-ES"/>
        </w:rPr>
        <w:t>III.4.1 Árbol del Problema</w:t>
      </w:r>
    </w:p>
    <w:p w:rsidR="007113E4" w:rsidRPr="00D9270E" w:rsidRDefault="007113E4" w:rsidP="007113E4">
      <w:pPr>
        <w:rPr>
          <w:rFonts w:ascii="Times New Roman" w:eastAsia="Calibri" w:hAnsi="Times New Roman"/>
          <w:b/>
          <w:sz w:val="20"/>
          <w:szCs w:val="20"/>
          <w:lang w:val="es-ES"/>
        </w:rPr>
      </w:pPr>
    </w:p>
    <w:p w:rsidR="00743125" w:rsidRPr="00D9270E" w:rsidRDefault="00743125" w:rsidP="00743125">
      <w:pPr>
        <w:rPr>
          <w:rFonts w:ascii="Times New Roman" w:hAnsi="Times New Roman"/>
          <w:bCs/>
          <w:sz w:val="20"/>
          <w:szCs w:val="20"/>
        </w:rPr>
      </w:pPr>
      <w:r w:rsidRPr="00D9270E">
        <w:rPr>
          <w:rFonts w:ascii="Times New Roman" w:hAnsi="Times New Roman"/>
          <w:bCs/>
          <w:sz w:val="20"/>
          <w:szCs w:val="20"/>
        </w:rPr>
        <w:lastRenderedPageBreak/>
        <w:t xml:space="preserve">De acuerdo con datos arrojados por el Censo de Población y Vivienda realizado en el 2010 por el Instituto Nacional de Estadísticas y Geografía (INEGI), esta demarcación tiene una población total de 430,978  donde el  </w:t>
      </w:r>
      <w:r w:rsidR="00050D98" w:rsidRPr="00D9270E">
        <w:rPr>
          <w:rFonts w:ascii="Times New Roman" w:hAnsi="Times New Roman"/>
          <w:bCs/>
          <w:sz w:val="20"/>
          <w:szCs w:val="20"/>
        </w:rPr>
        <w:t>34,774 son niños</w:t>
      </w:r>
      <w:r w:rsidRPr="00D9270E">
        <w:rPr>
          <w:rFonts w:ascii="Times New Roman" w:hAnsi="Times New Roman"/>
          <w:bCs/>
          <w:sz w:val="20"/>
          <w:szCs w:val="20"/>
        </w:rPr>
        <w:t xml:space="preserve">  que se encuentran cursando su educación </w:t>
      </w:r>
      <w:r w:rsidR="00050D98" w:rsidRPr="00D9270E">
        <w:rPr>
          <w:rFonts w:ascii="Times New Roman" w:hAnsi="Times New Roman"/>
          <w:bCs/>
          <w:sz w:val="20"/>
          <w:szCs w:val="20"/>
        </w:rPr>
        <w:t>primaria</w:t>
      </w:r>
      <w:r w:rsidRPr="00D9270E">
        <w:rPr>
          <w:rFonts w:ascii="Times New Roman" w:hAnsi="Times New Roman"/>
          <w:bCs/>
          <w:sz w:val="20"/>
          <w:szCs w:val="20"/>
        </w:rPr>
        <w:t xml:space="preserve"> en escuelas públicas que se encuentran en la </w:t>
      </w:r>
      <w:r w:rsidR="00050D98" w:rsidRPr="00D9270E">
        <w:rPr>
          <w:rFonts w:ascii="Times New Roman" w:hAnsi="Times New Roman"/>
          <w:bCs/>
          <w:sz w:val="20"/>
          <w:szCs w:val="20"/>
        </w:rPr>
        <w:t>Delegación Venustiano.</w:t>
      </w:r>
    </w:p>
    <w:p w:rsidR="00FB54F3" w:rsidRPr="00D9270E" w:rsidRDefault="00FB54F3" w:rsidP="00743125">
      <w:pPr>
        <w:rPr>
          <w:rFonts w:ascii="Times New Roman" w:hAnsi="Times New Roman"/>
          <w:bCs/>
          <w:sz w:val="20"/>
          <w:szCs w:val="20"/>
        </w:rPr>
      </w:pPr>
    </w:p>
    <w:p w:rsidR="00FB54F3" w:rsidRPr="00D9270E" w:rsidRDefault="00FB54F3" w:rsidP="00FB54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En el Distrito Federal están registrados un total de 2, 813,118 estudiantes, 49.64% mujeres y 50.33% hombres, de los que el 64% corresponde a educación básica y el 39% a los niveles medio- superior  y superior. El grado promedio de escolaridad de la entidad es de 10.6 años, el más alto  nivel nacional, cuya media es de 8.8 años tiene, además, el más bajo porcentaje de analfabetismo (1.9% siendo el promedio nacional de 6.4% en 2010) </w:t>
      </w:r>
    </w:p>
    <w:p w:rsidR="00FB54F3" w:rsidRPr="00D9270E" w:rsidRDefault="00FB54F3" w:rsidP="00FB54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Cs/>
          <w:i/>
          <w:sz w:val="20"/>
          <w:szCs w:val="20"/>
        </w:rPr>
      </w:pPr>
      <w:r w:rsidRPr="00D9270E">
        <w:rPr>
          <w:rFonts w:ascii="Times New Roman" w:hAnsi="Times New Roman"/>
          <w:i/>
          <w:sz w:val="16"/>
          <w:szCs w:val="16"/>
          <w:lang w:val="es-ES"/>
        </w:rPr>
        <w:t>Censo de Población y Vivienda, 2010 INEGI</w:t>
      </w:r>
    </w:p>
    <w:p w:rsidR="00FB54F3" w:rsidRPr="00D9270E" w:rsidRDefault="00FB54F3" w:rsidP="00743125">
      <w:pPr>
        <w:rPr>
          <w:rFonts w:ascii="Times New Roman" w:hAnsi="Times New Roman"/>
          <w:bCs/>
          <w:sz w:val="20"/>
          <w:szCs w:val="20"/>
        </w:rPr>
      </w:pPr>
    </w:p>
    <w:p w:rsidR="007674E8" w:rsidRPr="00D9270E" w:rsidRDefault="007674E8" w:rsidP="00D12E17">
      <w:pPr>
        <w:jc w:val="both"/>
        <w:rPr>
          <w:rFonts w:ascii="Times New Roman" w:hAnsi="Times New Roman"/>
          <w:bCs/>
          <w:sz w:val="20"/>
          <w:szCs w:val="20"/>
        </w:rPr>
      </w:pPr>
      <w:r w:rsidRPr="00D9270E">
        <w:rPr>
          <w:rFonts w:ascii="Times New Roman" w:hAnsi="Times New Roman"/>
          <w:bCs/>
          <w:sz w:val="20"/>
          <w:szCs w:val="20"/>
        </w:rPr>
        <w:t>Según el consejo de Evaluación del Desarrollo Social del Distrito Federal (2013), en base a las estimaciones del CONEVAL 2008 y 2010, la distribución de pobreza en la delegac</w:t>
      </w:r>
      <w:r w:rsidR="00D12E17" w:rsidRPr="00D9270E">
        <w:rPr>
          <w:rFonts w:ascii="Times New Roman" w:hAnsi="Times New Roman"/>
          <w:bCs/>
          <w:sz w:val="20"/>
          <w:szCs w:val="20"/>
        </w:rPr>
        <w:t xml:space="preserve">ión Venustiano Carranza  se divide en, Pobreza Moderada con un 25.7% correspondiente a 111,518 personas, Pobreza Extrema 2.7% correspondiente a 11,886 personas y Pobreza con 28.4%, correspondiente a 123,404 personas. </w:t>
      </w:r>
    </w:p>
    <w:p w:rsidR="00D12E17" w:rsidRPr="00D9270E" w:rsidRDefault="00D12E17" w:rsidP="00D12E17">
      <w:pPr>
        <w:jc w:val="both"/>
        <w:rPr>
          <w:rFonts w:ascii="Times New Roman" w:hAnsi="Times New Roman"/>
          <w:bCs/>
          <w:sz w:val="20"/>
          <w:szCs w:val="20"/>
        </w:rPr>
      </w:pPr>
    </w:p>
    <w:p w:rsidR="00D12E17" w:rsidRPr="00D9270E" w:rsidRDefault="00D12E17" w:rsidP="00D12E17">
      <w:pPr>
        <w:autoSpaceDE w:val="0"/>
        <w:autoSpaceDN w:val="0"/>
        <w:adjustRightInd w:val="0"/>
        <w:rPr>
          <w:rFonts w:ascii="Times New Roman" w:eastAsiaTheme="minorHAnsi" w:hAnsi="Times New Roman"/>
          <w:b/>
          <w:bCs/>
          <w:sz w:val="20"/>
          <w:szCs w:val="20"/>
          <w:lang w:val="es-ES"/>
        </w:rPr>
      </w:pPr>
      <w:r w:rsidRPr="00D9270E">
        <w:rPr>
          <w:rFonts w:ascii="Times New Roman" w:eastAsiaTheme="minorHAnsi" w:hAnsi="Times New Roman"/>
          <w:b/>
          <w:bCs/>
          <w:sz w:val="20"/>
          <w:szCs w:val="20"/>
          <w:lang w:val="es-ES"/>
        </w:rPr>
        <w:t>Nivel Educativo.</w:t>
      </w:r>
    </w:p>
    <w:p w:rsidR="00D12E17" w:rsidRPr="00D9270E" w:rsidRDefault="00D12E17" w:rsidP="00D12E17">
      <w:pPr>
        <w:autoSpaceDE w:val="0"/>
        <w:autoSpaceDN w:val="0"/>
        <w:adjustRightInd w:val="0"/>
        <w:rPr>
          <w:rFonts w:ascii="Times New Roman" w:eastAsiaTheme="minorHAnsi" w:hAnsi="Times New Roman"/>
          <w:b/>
          <w:bCs/>
          <w:sz w:val="20"/>
          <w:szCs w:val="20"/>
          <w:lang w:val="es-ES"/>
        </w:rPr>
      </w:pPr>
    </w:p>
    <w:p w:rsidR="00D12E17" w:rsidRPr="00D9270E" w:rsidRDefault="00D12E17" w:rsidP="00D12E17">
      <w:pPr>
        <w:autoSpaceDE w:val="0"/>
        <w:autoSpaceDN w:val="0"/>
        <w:adjustRightInd w:val="0"/>
        <w:jc w:val="both"/>
        <w:rPr>
          <w:rFonts w:ascii="TimesNewRomanPSMT" w:eastAsiaTheme="minorHAnsi" w:hAnsi="TimesNewRomanPSMT" w:cs="TimesNewRomanPSMT"/>
          <w:sz w:val="20"/>
          <w:szCs w:val="20"/>
          <w:lang w:val="es-ES"/>
        </w:rPr>
      </w:pPr>
      <w:r w:rsidRPr="00D9270E">
        <w:rPr>
          <w:rFonts w:ascii="TimesNewRomanPSMT" w:eastAsiaTheme="minorHAnsi" w:hAnsi="TimesNewRomanPSMT" w:cs="TimesNewRomanPSMT"/>
          <w:sz w:val="20"/>
          <w:szCs w:val="20"/>
          <w:lang w:val="es-ES"/>
        </w:rPr>
        <w:t>En lo referente al perfil educativo de la población, las cifras del III Conteo de Población y Vivienda 2010, muestran que el11.55% completó la primaria, el 23.1% la secundaria, el 2.8% la educación media superior, mientras el 16.4% cuenta con instrucción de nivel superior, éste último representa el 4.8% del total del Distrito Federal. Sólo el 2% se encuentra en condiciones de analfabetismo, lo cual indica que no es un problema grave en la Delegación. Estas cifras muestran cambios importantes respecto al año 2000, producto de la disminución de la población en la Demarcación.</w:t>
      </w:r>
    </w:p>
    <w:p w:rsidR="00D12E17" w:rsidRPr="00D9270E" w:rsidRDefault="00D12E17" w:rsidP="00D12E17">
      <w:pPr>
        <w:autoSpaceDE w:val="0"/>
        <w:autoSpaceDN w:val="0"/>
        <w:adjustRightInd w:val="0"/>
        <w:rPr>
          <w:lang w:val="es-ES"/>
        </w:rPr>
      </w:pPr>
    </w:p>
    <w:tbl>
      <w:tblPr>
        <w:tblStyle w:val="Tablaconcuadrcula"/>
        <w:tblW w:w="0" w:type="auto"/>
        <w:tblLook w:val="04A0"/>
      </w:tblPr>
      <w:tblGrid>
        <w:gridCol w:w="3306"/>
        <w:gridCol w:w="1036"/>
        <w:gridCol w:w="1136"/>
        <w:gridCol w:w="1036"/>
        <w:gridCol w:w="772"/>
        <w:gridCol w:w="1434"/>
      </w:tblGrid>
      <w:tr w:rsidR="00D12E17" w:rsidRPr="00D9270E" w:rsidTr="00050D98">
        <w:tc>
          <w:tcPr>
            <w:tcW w:w="8720" w:type="dxa"/>
            <w:gridSpan w:val="6"/>
            <w:shd w:val="clear" w:color="auto" w:fill="A6A6A6" w:themeFill="background1" w:themeFillShade="A6"/>
          </w:tcPr>
          <w:p w:rsidR="00D12E17" w:rsidRPr="00D9270E" w:rsidRDefault="00D12E17" w:rsidP="00050D98">
            <w:pPr>
              <w:jc w:val="center"/>
              <w:rPr>
                <w:rFonts w:ascii="Times New Roman" w:hAnsi="Times New Roman"/>
                <w:b/>
                <w:sz w:val="18"/>
                <w:szCs w:val="18"/>
                <w:lang w:val="es-ES"/>
              </w:rPr>
            </w:pPr>
            <w:r w:rsidRPr="00D9270E">
              <w:rPr>
                <w:rFonts w:ascii="Times New Roman" w:hAnsi="Times New Roman"/>
                <w:b/>
                <w:sz w:val="18"/>
                <w:szCs w:val="18"/>
                <w:lang w:val="es-ES"/>
              </w:rPr>
              <w:t>NIVEL EDUCATIVO DE LA POBLACION DELEGAIONAL</w:t>
            </w:r>
          </w:p>
        </w:tc>
      </w:tr>
      <w:tr w:rsidR="00D12E17" w:rsidRPr="00D9270E" w:rsidTr="00050D98">
        <w:trPr>
          <w:trHeight w:val="225"/>
        </w:trPr>
        <w:tc>
          <w:tcPr>
            <w:tcW w:w="3306" w:type="dxa"/>
            <w:vMerge w:val="restart"/>
            <w:shd w:val="clear" w:color="auto" w:fill="A6A6A6" w:themeFill="background1" w:themeFillShade="A6"/>
            <w:vAlign w:val="center"/>
          </w:tcPr>
          <w:p w:rsidR="00D12E17" w:rsidRPr="00D9270E" w:rsidRDefault="00D12E17" w:rsidP="00050D98">
            <w:pPr>
              <w:jc w:val="center"/>
              <w:rPr>
                <w:rFonts w:ascii="Times New Roman" w:hAnsi="Times New Roman"/>
                <w:b/>
                <w:sz w:val="18"/>
                <w:szCs w:val="18"/>
                <w:lang w:val="es-ES"/>
              </w:rPr>
            </w:pPr>
            <w:r w:rsidRPr="00D9270E">
              <w:rPr>
                <w:rFonts w:ascii="Times New Roman" w:hAnsi="Times New Roman"/>
                <w:b/>
                <w:sz w:val="18"/>
                <w:szCs w:val="18"/>
                <w:lang w:val="es-ES"/>
              </w:rPr>
              <w:t>CARACTERISTICAS</w:t>
            </w:r>
          </w:p>
        </w:tc>
        <w:tc>
          <w:tcPr>
            <w:tcW w:w="2172" w:type="dxa"/>
            <w:gridSpan w:val="2"/>
            <w:shd w:val="clear" w:color="auto" w:fill="A6A6A6" w:themeFill="background1" w:themeFillShade="A6"/>
          </w:tcPr>
          <w:p w:rsidR="00D12E17" w:rsidRPr="00D9270E" w:rsidRDefault="00D12E17" w:rsidP="00050D98">
            <w:pPr>
              <w:rPr>
                <w:rFonts w:ascii="Times New Roman" w:hAnsi="Times New Roman"/>
                <w:b/>
                <w:sz w:val="18"/>
                <w:szCs w:val="18"/>
                <w:lang w:val="es-ES"/>
              </w:rPr>
            </w:pPr>
            <w:r w:rsidRPr="00D9270E">
              <w:rPr>
                <w:rFonts w:ascii="Times New Roman" w:hAnsi="Times New Roman"/>
                <w:b/>
                <w:sz w:val="18"/>
                <w:szCs w:val="18"/>
                <w:lang w:val="es-ES"/>
              </w:rPr>
              <w:t>DISTRITO FEDERAL</w:t>
            </w:r>
          </w:p>
        </w:tc>
        <w:tc>
          <w:tcPr>
            <w:tcW w:w="1808" w:type="dxa"/>
            <w:gridSpan w:val="2"/>
            <w:shd w:val="clear" w:color="auto" w:fill="A6A6A6" w:themeFill="background1" w:themeFillShade="A6"/>
          </w:tcPr>
          <w:p w:rsidR="00D12E17" w:rsidRPr="00D9270E" w:rsidRDefault="00D12E17" w:rsidP="00050D98">
            <w:pPr>
              <w:rPr>
                <w:rFonts w:ascii="Times New Roman" w:hAnsi="Times New Roman"/>
                <w:b/>
                <w:sz w:val="18"/>
                <w:szCs w:val="18"/>
                <w:lang w:val="es-ES"/>
              </w:rPr>
            </w:pPr>
            <w:r w:rsidRPr="00D9270E">
              <w:rPr>
                <w:rFonts w:ascii="Times New Roman" w:hAnsi="Times New Roman"/>
                <w:b/>
                <w:sz w:val="18"/>
                <w:szCs w:val="18"/>
                <w:lang w:val="es-ES"/>
              </w:rPr>
              <w:t>V. CARRANZA</w:t>
            </w:r>
          </w:p>
        </w:tc>
        <w:tc>
          <w:tcPr>
            <w:tcW w:w="1434" w:type="dxa"/>
            <w:tcBorders>
              <w:top w:val="single" w:sz="4" w:space="0" w:color="auto"/>
            </w:tcBorders>
            <w:shd w:val="clear" w:color="auto" w:fill="A6A6A6" w:themeFill="background1" w:themeFillShade="A6"/>
          </w:tcPr>
          <w:p w:rsidR="00D12E17" w:rsidRPr="00D9270E" w:rsidRDefault="00D12E17" w:rsidP="00050D98">
            <w:pPr>
              <w:jc w:val="center"/>
              <w:rPr>
                <w:rFonts w:ascii="Times New Roman" w:hAnsi="Times New Roman"/>
                <w:b/>
                <w:sz w:val="18"/>
                <w:szCs w:val="18"/>
                <w:lang w:val="es-ES"/>
              </w:rPr>
            </w:pPr>
            <w:r w:rsidRPr="00D9270E">
              <w:rPr>
                <w:rFonts w:ascii="Times New Roman" w:hAnsi="Times New Roman"/>
                <w:b/>
                <w:sz w:val="18"/>
                <w:szCs w:val="18"/>
                <w:lang w:val="es-ES"/>
              </w:rPr>
              <w:t>% RESPECTO AL</w:t>
            </w:r>
          </w:p>
        </w:tc>
      </w:tr>
      <w:tr w:rsidR="00D12E17" w:rsidRPr="00D9270E" w:rsidTr="00050D98">
        <w:trPr>
          <w:trHeight w:val="188"/>
        </w:trPr>
        <w:tc>
          <w:tcPr>
            <w:tcW w:w="3306" w:type="dxa"/>
            <w:vMerge/>
            <w:shd w:val="clear" w:color="auto" w:fill="A6A6A6" w:themeFill="background1" w:themeFillShade="A6"/>
            <w:vAlign w:val="center"/>
          </w:tcPr>
          <w:p w:rsidR="00D12E17" w:rsidRPr="00D9270E" w:rsidRDefault="00D12E17" w:rsidP="00050D98">
            <w:pPr>
              <w:jc w:val="center"/>
              <w:rPr>
                <w:rFonts w:ascii="Times New Roman" w:hAnsi="Times New Roman"/>
                <w:b/>
                <w:sz w:val="18"/>
                <w:szCs w:val="18"/>
                <w:lang w:val="es-ES"/>
              </w:rPr>
            </w:pPr>
          </w:p>
        </w:tc>
        <w:tc>
          <w:tcPr>
            <w:tcW w:w="1036" w:type="dxa"/>
            <w:shd w:val="clear" w:color="auto" w:fill="A6A6A6" w:themeFill="background1" w:themeFillShade="A6"/>
          </w:tcPr>
          <w:p w:rsidR="00D12E17" w:rsidRPr="00D9270E" w:rsidRDefault="00D12E17" w:rsidP="00050D98">
            <w:pPr>
              <w:rPr>
                <w:rFonts w:ascii="Times New Roman" w:hAnsi="Times New Roman"/>
                <w:b/>
                <w:sz w:val="18"/>
                <w:szCs w:val="18"/>
                <w:lang w:val="es-ES"/>
              </w:rPr>
            </w:pPr>
            <w:r w:rsidRPr="00D9270E">
              <w:rPr>
                <w:rFonts w:ascii="Times New Roman" w:hAnsi="Times New Roman"/>
                <w:b/>
                <w:sz w:val="18"/>
                <w:szCs w:val="18"/>
                <w:lang w:val="es-ES"/>
              </w:rPr>
              <w:t>NUMERO</w:t>
            </w:r>
          </w:p>
        </w:tc>
        <w:tc>
          <w:tcPr>
            <w:tcW w:w="1136" w:type="dxa"/>
            <w:shd w:val="clear" w:color="auto" w:fill="A6A6A6" w:themeFill="background1" w:themeFillShade="A6"/>
          </w:tcPr>
          <w:p w:rsidR="00D12E17" w:rsidRPr="00D9270E" w:rsidRDefault="00D12E17" w:rsidP="00050D98">
            <w:pPr>
              <w:spacing w:line="360" w:lineRule="auto"/>
              <w:rPr>
                <w:rFonts w:ascii="Times New Roman" w:hAnsi="Times New Roman"/>
                <w:b/>
                <w:sz w:val="18"/>
                <w:szCs w:val="18"/>
                <w:lang w:val="es-ES"/>
              </w:rPr>
            </w:pPr>
            <w:r w:rsidRPr="00D9270E">
              <w:rPr>
                <w:rFonts w:ascii="Times New Roman" w:hAnsi="Times New Roman"/>
                <w:b/>
                <w:sz w:val="18"/>
                <w:szCs w:val="18"/>
                <w:lang w:val="es-ES"/>
              </w:rPr>
              <w:t>%</w:t>
            </w:r>
          </w:p>
        </w:tc>
        <w:tc>
          <w:tcPr>
            <w:tcW w:w="1036" w:type="dxa"/>
            <w:shd w:val="clear" w:color="auto" w:fill="A6A6A6" w:themeFill="background1" w:themeFillShade="A6"/>
          </w:tcPr>
          <w:p w:rsidR="00D12E17" w:rsidRPr="00D9270E" w:rsidRDefault="00D12E17" w:rsidP="00050D98">
            <w:pPr>
              <w:rPr>
                <w:rFonts w:ascii="Times New Roman" w:hAnsi="Times New Roman"/>
                <w:b/>
                <w:sz w:val="18"/>
                <w:szCs w:val="18"/>
                <w:lang w:val="es-ES"/>
              </w:rPr>
            </w:pPr>
            <w:r w:rsidRPr="00D9270E">
              <w:rPr>
                <w:rFonts w:ascii="Times New Roman" w:hAnsi="Times New Roman"/>
                <w:b/>
                <w:sz w:val="18"/>
                <w:szCs w:val="18"/>
                <w:lang w:val="es-ES"/>
              </w:rPr>
              <w:t>NUMERO</w:t>
            </w:r>
          </w:p>
        </w:tc>
        <w:tc>
          <w:tcPr>
            <w:tcW w:w="772" w:type="dxa"/>
            <w:shd w:val="clear" w:color="auto" w:fill="A6A6A6" w:themeFill="background1" w:themeFillShade="A6"/>
          </w:tcPr>
          <w:p w:rsidR="00D12E17" w:rsidRPr="00D9270E" w:rsidRDefault="00D12E17" w:rsidP="00050D98">
            <w:pPr>
              <w:rPr>
                <w:rFonts w:ascii="Times New Roman" w:hAnsi="Times New Roman"/>
                <w:b/>
                <w:lang w:val="es-ES"/>
              </w:rPr>
            </w:pPr>
            <w:r w:rsidRPr="00D9270E">
              <w:rPr>
                <w:rFonts w:ascii="Times New Roman" w:hAnsi="Times New Roman"/>
                <w:b/>
                <w:lang w:val="es-ES"/>
              </w:rPr>
              <w:t>%</w:t>
            </w:r>
          </w:p>
        </w:tc>
        <w:tc>
          <w:tcPr>
            <w:tcW w:w="1434" w:type="dxa"/>
            <w:shd w:val="clear" w:color="auto" w:fill="A6A6A6" w:themeFill="background1" w:themeFillShade="A6"/>
          </w:tcPr>
          <w:p w:rsidR="00D12E17" w:rsidRPr="00D9270E" w:rsidRDefault="00D12E17" w:rsidP="00050D98">
            <w:pPr>
              <w:rPr>
                <w:rFonts w:ascii="Times New Roman" w:hAnsi="Times New Roman"/>
                <w:b/>
                <w:sz w:val="18"/>
                <w:szCs w:val="18"/>
                <w:lang w:val="es-ES"/>
              </w:rPr>
            </w:pPr>
            <w:r w:rsidRPr="00D9270E">
              <w:rPr>
                <w:rFonts w:ascii="Times New Roman" w:hAnsi="Times New Roman"/>
                <w:b/>
                <w:sz w:val="18"/>
                <w:szCs w:val="18"/>
                <w:lang w:val="es-ES"/>
              </w:rPr>
              <w:t>DISTRITO FEDERAL</w:t>
            </w:r>
          </w:p>
        </w:tc>
      </w:tr>
      <w:tr w:rsidR="00D12E17" w:rsidRPr="00D9270E" w:rsidTr="00050D98">
        <w:tc>
          <w:tcPr>
            <w:tcW w:w="330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Población Analfabeta</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341,309</w:t>
            </w:r>
          </w:p>
        </w:tc>
        <w:tc>
          <w:tcPr>
            <w:tcW w:w="11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4.11</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12,881</w:t>
            </w:r>
          </w:p>
        </w:tc>
        <w:tc>
          <w:tcPr>
            <w:tcW w:w="772"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3.21</w:t>
            </w:r>
          </w:p>
        </w:tc>
        <w:tc>
          <w:tcPr>
            <w:tcW w:w="1434"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3.7</w:t>
            </w:r>
          </w:p>
        </w:tc>
      </w:tr>
      <w:tr w:rsidR="00D12E17" w:rsidRPr="00D9270E" w:rsidTr="00050D98">
        <w:tc>
          <w:tcPr>
            <w:tcW w:w="330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Población con Primaria Terminada</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926,100</w:t>
            </w:r>
          </w:p>
        </w:tc>
        <w:tc>
          <w:tcPr>
            <w:tcW w:w="11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11.16</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46,341</w:t>
            </w:r>
          </w:p>
        </w:tc>
        <w:tc>
          <w:tcPr>
            <w:tcW w:w="772"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11.55</w:t>
            </w:r>
          </w:p>
        </w:tc>
        <w:tc>
          <w:tcPr>
            <w:tcW w:w="1434"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5.0</w:t>
            </w:r>
          </w:p>
        </w:tc>
      </w:tr>
      <w:tr w:rsidR="00D12E17" w:rsidRPr="00D9270E" w:rsidTr="00050D98">
        <w:tc>
          <w:tcPr>
            <w:tcW w:w="330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Población con Secundaria Terminada</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1,861,803</w:t>
            </w:r>
          </w:p>
        </w:tc>
        <w:tc>
          <w:tcPr>
            <w:tcW w:w="11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22.44</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92,355</w:t>
            </w:r>
          </w:p>
        </w:tc>
        <w:tc>
          <w:tcPr>
            <w:tcW w:w="772"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23.1</w:t>
            </w:r>
          </w:p>
        </w:tc>
        <w:tc>
          <w:tcPr>
            <w:tcW w:w="1434"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4.96</w:t>
            </w:r>
          </w:p>
        </w:tc>
      </w:tr>
      <w:tr w:rsidR="00D12E17" w:rsidRPr="00D9270E" w:rsidTr="00050D98">
        <w:tc>
          <w:tcPr>
            <w:tcW w:w="330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Población con Educación Media Superior Terminada</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166,084</w:t>
            </w:r>
          </w:p>
        </w:tc>
        <w:tc>
          <w:tcPr>
            <w:tcW w:w="11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13.62</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50,920</w:t>
            </w:r>
          </w:p>
        </w:tc>
        <w:tc>
          <w:tcPr>
            <w:tcW w:w="772"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15.45</w:t>
            </w:r>
          </w:p>
        </w:tc>
        <w:tc>
          <w:tcPr>
            <w:tcW w:w="1434"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30.66</w:t>
            </w:r>
          </w:p>
        </w:tc>
      </w:tr>
      <w:tr w:rsidR="00D12E17" w:rsidRPr="00D9270E" w:rsidTr="00050D98">
        <w:tc>
          <w:tcPr>
            <w:tcW w:w="330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Población con Nivel Educación Superior</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1,052.972</w:t>
            </w:r>
          </w:p>
        </w:tc>
        <w:tc>
          <w:tcPr>
            <w:tcW w:w="11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16.81</w:t>
            </w:r>
          </w:p>
        </w:tc>
        <w:tc>
          <w:tcPr>
            <w:tcW w:w="1036"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85,093</w:t>
            </w:r>
          </w:p>
        </w:tc>
        <w:tc>
          <w:tcPr>
            <w:tcW w:w="772"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25.82</w:t>
            </w:r>
          </w:p>
        </w:tc>
        <w:tc>
          <w:tcPr>
            <w:tcW w:w="1434" w:type="dxa"/>
          </w:tcPr>
          <w:p w:rsidR="00D12E17" w:rsidRPr="00D9270E" w:rsidRDefault="00D12E17" w:rsidP="00050D98">
            <w:pPr>
              <w:rPr>
                <w:rFonts w:ascii="Times New Roman" w:hAnsi="Times New Roman"/>
                <w:sz w:val="18"/>
                <w:szCs w:val="18"/>
                <w:lang w:val="es-ES"/>
              </w:rPr>
            </w:pPr>
            <w:r w:rsidRPr="00D9270E">
              <w:rPr>
                <w:rFonts w:ascii="Times New Roman" w:hAnsi="Times New Roman"/>
                <w:sz w:val="18"/>
                <w:szCs w:val="18"/>
                <w:lang w:val="es-ES"/>
              </w:rPr>
              <w:t>8.08</w:t>
            </w:r>
          </w:p>
        </w:tc>
      </w:tr>
    </w:tbl>
    <w:p w:rsidR="00D12E17" w:rsidRPr="00D9270E" w:rsidRDefault="00D12E17" w:rsidP="00D12E17">
      <w:pPr>
        <w:jc w:val="right"/>
        <w:rPr>
          <w:rFonts w:ascii="Times New Roman" w:hAnsi="Times New Roman"/>
          <w:i/>
          <w:sz w:val="16"/>
          <w:szCs w:val="16"/>
          <w:lang w:val="es-ES"/>
        </w:rPr>
      </w:pPr>
      <w:r w:rsidRPr="00D9270E">
        <w:rPr>
          <w:rFonts w:ascii="Times New Roman" w:hAnsi="Times New Roman"/>
          <w:i/>
          <w:sz w:val="16"/>
          <w:szCs w:val="16"/>
          <w:lang w:val="es-ES"/>
        </w:rPr>
        <w:t>Fuente: Censo de Población y Vivienda, 2010 INEGI</w:t>
      </w:r>
    </w:p>
    <w:p w:rsidR="00D12E17" w:rsidRPr="00D9270E" w:rsidRDefault="00D12E17" w:rsidP="00D12E17">
      <w:pPr>
        <w:autoSpaceDE w:val="0"/>
        <w:autoSpaceDN w:val="0"/>
        <w:adjustRightInd w:val="0"/>
        <w:jc w:val="both"/>
        <w:rPr>
          <w:rFonts w:ascii="Times New Roman" w:hAnsi="Times New Roman"/>
          <w:b/>
          <w:sz w:val="20"/>
          <w:szCs w:val="20"/>
        </w:rPr>
      </w:pPr>
    </w:p>
    <w:p w:rsidR="00D12E17" w:rsidRDefault="00D12E17" w:rsidP="00D12E17">
      <w:pPr>
        <w:autoSpaceDE w:val="0"/>
        <w:autoSpaceDN w:val="0"/>
        <w:adjustRightInd w:val="0"/>
        <w:jc w:val="both"/>
        <w:rPr>
          <w:rFonts w:ascii="Times New Roman" w:hAnsi="Times New Roman"/>
          <w:sz w:val="20"/>
          <w:szCs w:val="20"/>
        </w:rPr>
      </w:pPr>
      <w:r w:rsidRPr="00D9270E">
        <w:rPr>
          <w:rFonts w:ascii="Times New Roman" w:hAnsi="Times New Roman"/>
          <w:sz w:val="20"/>
          <w:szCs w:val="20"/>
        </w:rPr>
        <w:t>A nivel nacional, el rezago educativo se redujo de 23.7 millones de personas (20.7%) a 22.6 millones de personas (19.2) entre 2010 y 2012.</w:t>
      </w:r>
    </w:p>
    <w:p w:rsidR="00D9270E" w:rsidRPr="00D9270E" w:rsidRDefault="00D9270E" w:rsidP="00D12E17">
      <w:pPr>
        <w:autoSpaceDE w:val="0"/>
        <w:autoSpaceDN w:val="0"/>
        <w:adjustRightInd w:val="0"/>
        <w:jc w:val="both"/>
        <w:rPr>
          <w:rFonts w:ascii="Times New Roman" w:hAnsi="Times New Roman"/>
          <w:sz w:val="20"/>
          <w:szCs w:val="20"/>
        </w:rPr>
      </w:pPr>
    </w:p>
    <w:tbl>
      <w:tblPr>
        <w:tblStyle w:val="Tablaconcuadrcula"/>
        <w:tblW w:w="0" w:type="auto"/>
        <w:jc w:val="center"/>
        <w:tblInd w:w="-228" w:type="dxa"/>
        <w:tblLayout w:type="fixed"/>
        <w:tblLook w:val="04A0"/>
      </w:tblPr>
      <w:tblGrid>
        <w:gridCol w:w="2037"/>
        <w:gridCol w:w="851"/>
        <w:gridCol w:w="797"/>
        <w:gridCol w:w="1046"/>
        <w:gridCol w:w="2126"/>
      </w:tblGrid>
      <w:tr w:rsidR="00D12E17" w:rsidRPr="00D9270E" w:rsidTr="00050D98">
        <w:trPr>
          <w:jc w:val="center"/>
        </w:trPr>
        <w:tc>
          <w:tcPr>
            <w:tcW w:w="2037" w:type="dxa"/>
            <w:vMerge w:val="restart"/>
            <w:shd w:val="clear" w:color="auto" w:fill="A6A6A6" w:themeFill="background1" w:themeFillShade="A6"/>
            <w:vAlign w:val="center"/>
          </w:tcPr>
          <w:p w:rsidR="00D12E17" w:rsidRPr="00D9270E" w:rsidRDefault="00D12E17" w:rsidP="00050D98">
            <w:pPr>
              <w:autoSpaceDE w:val="0"/>
              <w:autoSpaceDN w:val="0"/>
              <w:adjustRightInd w:val="0"/>
              <w:jc w:val="center"/>
              <w:rPr>
                <w:rFonts w:ascii="Times New Roman" w:hAnsi="Times New Roman"/>
                <w:b/>
                <w:sz w:val="20"/>
                <w:szCs w:val="20"/>
              </w:rPr>
            </w:pPr>
            <w:r w:rsidRPr="00D9270E">
              <w:rPr>
                <w:rFonts w:ascii="Times New Roman" w:hAnsi="Times New Roman"/>
                <w:b/>
                <w:sz w:val="20"/>
                <w:szCs w:val="20"/>
              </w:rPr>
              <w:t>Rezago  educativo</w:t>
            </w:r>
          </w:p>
        </w:tc>
        <w:tc>
          <w:tcPr>
            <w:tcW w:w="1648" w:type="dxa"/>
            <w:gridSpan w:val="2"/>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Porcentaje</w:t>
            </w:r>
          </w:p>
        </w:tc>
        <w:tc>
          <w:tcPr>
            <w:tcW w:w="3172" w:type="dxa"/>
            <w:gridSpan w:val="2"/>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Millones de Personas</w:t>
            </w:r>
          </w:p>
        </w:tc>
      </w:tr>
      <w:tr w:rsidR="00D12E17" w:rsidRPr="00D9270E" w:rsidTr="00050D98">
        <w:trPr>
          <w:jc w:val="center"/>
        </w:trPr>
        <w:tc>
          <w:tcPr>
            <w:tcW w:w="2037" w:type="dxa"/>
            <w:vMerge/>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p>
        </w:tc>
        <w:tc>
          <w:tcPr>
            <w:tcW w:w="851" w:type="dxa"/>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2010</w:t>
            </w:r>
          </w:p>
        </w:tc>
        <w:tc>
          <w:tcPr>
            <w:tcW w:w="797" w:type="dxa"/>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2012</w:t>
            </w:r>
          </w:p>
        </w:tc>
        <w:tc>
          <w:tcPr>
            <w:tcW w:w="1046" w:type="dxa"/>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2010</w:t>
            </w:r>
          </w:p>
        </w:tc>
        <w:tc>
          <w:tcPr>
            <w:tcW w:w="2126" w:type="dxa"/>
            <w:shd w:val="clear" w:color="auto" w:fill="A6A6A6" w:themeFill="background1" w:themeFillShade="A6"/>
          </w:tcPr>
          <w:p w:rsidR="00D12E17" w:rsidRPr="00D9270E" w:rsidRDefault="00D12E17" w:rsidP="00050D98">
            <w:pPr>
              <w:autoSpaceDE w:val="0"/>
              <w:autoSpaceDN w:val="0"/>
              <w:adjustRightInd w:val="0"/>
              <w:jc w:val="both"/>
              <w:rPr>
                <w:rFonts w:ascii="Times New Roman" w:hAnsi="Times New Roman"/>
                <w:b/>
                <w:sz w:val="20"/>
                <w:szCs w:val="20"/>
              </w:rPr>
            </w:pPr>
            <w:r w:rsidRPr="00D9270E">
              <w:rPr>
                <w:rFonts w:ascii="Times New Roman" w:hAnsi="Times New Roman"/>
                <w:b/>
                <w:sz w:val="20"/>
                <w:szCs w:val="20"/>
              </w:rPr>
              <w:t>2012</w:t>
            </w:r>
          </w:p>
        </w:tc>
      </w:tr>
      <w:tr w:rsidR="00D12E17" w:rsidRPr="00D9270E" w:rsidTr="00050D98">
        <w:trPr>
          <w:jc w:val="center"/>
        </w:trPr>
        <w:tc>
          <w:tcPr>
            <w:tcW w:w="203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 xml:space="preserve">Población de 3 a 15 años </w:t>
            </w:r>
          </w:p>
        </w:tc>
        <w:tc>
          <w:tcPr>
            <w:tcW w:w="851"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10.2</w:t>
            </w:r>
          </w:p>
        </w:tc>
        <w:tc>
          <w:tcPr>
            <w:tcW w:w="79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8.8</w:t>
            </w:r>
          </w:p>
        </w:tc>
        <w:tc>
          <w:tcPr>
            <w:tcW w:w="1046" w:type="dxa"/>
            <w:tcBorders>
              <w:bottom w:val="single" w:sz="4" w:space="0" w:color="auto"/>
            </w:tcBorders>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3.0</w:t>
            </w:r>
          </w:p>
        </w:tc>
        <w:tc>
          <w:tcPr>
            <w:tcW w:w="2126" w:type="dxa"/>
            <w:tcBorders>
              <w:bottom w:val="single" w:sz="4" w:space="0" w:color="auto"/>
            </w:tcBorders>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2.5</w:t>
            </w:r>
          </w:p>
        </w:tc>
      </w:tr>
      <w:tr w:rsidR="00D12E17" w:rsidRPr="00D9270E" w:rsidTr="00050D98">
        <w:trPr>
          <w:jc w:val="center"/>
        </w:trPr>
        <w:tc>
          <w:tcPr>
            <w:tcW w:w="203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Población de 16 años o más nacida hasta 1981</w:t>
            </w:r>
          </w:p>
        </w:tc>
        <w:tc>
          <w:tcPr>
            <w:tcW w:w="851"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28.7</w:t>
            </w:r>
          </w:p>
        </w:tc>
        <w:tc>
          <w:tcPr>
            <w:tcW w:w="79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27.6</w:t>
            </w:r>
          </w:p>
        </w:tc>
        <w:tc>
          <w:tcPr>
            <w:tcW w:w="1046" w:type="dxa"/>
            <w:tcBorders>
              <w:top w:val="single" w:sz="4" w:space="0" w:color="auto"/>
            </w:tcBorders>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15.2</w:t>
            </w:r>
          </w:p>
        </w:tc>
        <w:tc>
          <w:tcPr>
            <w:tcW w:w="2126" w:type="dxa"/>
            <w:tcBorders>
              <w:top w:val="single" w:sz="4" w:space="0" w:color="auto"/>
            </w:tcBorders>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14.5</w:t>
            </w:r>
          </w:p>
        </w:tc>
      </w:tr>
      <w:tr w:rsidR="00D12E17" w:rsidRPr="00D9270E" w:rsidTr="00050D98">
        <w:trPr>
          <w:jc w:val="center"/>
        </w:trPr>
        <w:tc>
          <w:tcPr>
            <w:tcW w:w="203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Población de 16 años o más nacida a partir de 1982</w:t>
            </w:r>
          </w:p>
        </w:tc>
        <w:tc>
          <w:tcPr>
            <w:tcW w:w="851"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21.1</w:t>
            </w:r>
          </w:p>
        </w:tc>
        <w:tc>
          <w:tcPr>
            <w:tcW w:w="79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18.5</w:t>
            </w:r>
          </w:p>
        </w:tc>
        <w:tc>
          <w:tcPr>
            <w:tcW w:w="1046"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5.4</w:t>
            </w:r>
          </w:p>
        </w:tc>
        <w:tc>
          <w:tcPr>
            <w:tcW w:w="2126"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5.5</w:t>
            </w:r>
          </w:p>
        </w:tc>
      </w:tr>
      <w:tr w:rsidR="00D12E17" w:rsidRPr="00D9270E" w:rsidTr="00050D98">
        <w:trPr>
          <w:jc w:val="center"/>
        </w:trPr>
        <w:tc>
          <w:tcPr>
            <w:tcW w:w="203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Población de 65 años o más</w:t>
            </w:r>
          </w:p>
        </w:tc>
        <w:tc>
          <w:tcPr>
            <w:tcW w:w="851"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66.2</w:t>
            </w:r>
          </w:p>
        </w:tc>
        <w:tc>
          <w:tcPr>
            <w:tcW w:w="797"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63.1</w:t>
            </w:r>
          </w:p>
        </w:tc>
        <w:tc>
          <w:tcPr>
            <w:tcW w:w="1046"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5.2</w:t>
            </w:r>
          </w:p>
        </w:tc>
        <w:tc>
          <w:tcPr>
            <w:tcW w:w="2126" w:type="dxa"/>
          </w:tcPr>
          <w:p w:rsidR="00D12E17" w:rsidRPr="00D9270E" w:rsidRDefault="00D12E17" w:rsidP="00050D98">
            <w:pPr>
              <w:autoSpaceDE w:val="0"/>
              <w:autoSpaceDN w:val="0"/>
              <w:adjustRightInd w:val="0"/>
              <w:jc w:val="both"/>
              <w:rPr>
                <w:rFonts w:ascii="Times New Roman" w:hAnsi="Times New Roman"/>
                <w:sz w:val="18"/>
                <w:szCs w:val="18"/>
              </w:rPr>
            </w:pPr>
            <w:r w:rsidRPr="00D9270E">
              <w:rPr>
                <w:rFonts w:ascii="Times New Roman" w:hAnsi="Times New Roman"/>
                <w:sz w:val="18"/>
                <w:szCs w:val="18"/>
              </w:rPr>
              <w:t>5.4</w:t>
            </w:r>
          </w:p>
        </w:tc>
      </w:tr>
    </w:tbl>
    <w:p w:rsidR="00D12E17" w:rsidRDefault="00D12E17" w:rsidP="00D12E17">
      <w:pPr>
        <w:autoSpaceDE w:val="0"/>
        <w:autoSpaceDN w:val="0"/>
        <w:adjustRightInd w:val="0"/>
        <w:jc w:val="right"/>
        <w:rPr>
          <w:rFonts w:ascii="Times New Roman" w:hAnsi="Times New Roman"/>
          <w:i/>
          <w:sz w:val="16"/>
          <w:szCs w:val="16"/>
        </w:rPr>
      </w:pPr>
      <w:r w:rsidRPr="00D9270E">
        <w:rPr>
          <w:rFonts w:ascii="Times New Roman" w:hAnsi="Times New Roman"/>
          <w:i/>
          <w:sz w:val="16"/>
          <w:szCs w:val="16"/>
        </w:rPr>
        <w:t xml:space="preserve">                                         Fuente: Estimaciones del CONEVAL con base en el MCS-ENIGH 2010 y 2012</w:t>
      </w:r>
    </w:p>
    <w:p w:rsidR="00D9270E" w:rsidRPr="00D9270E" w:rsidRDefault="00D9270E" w:rsidP="00D12E17">
      <w:pPr>
        <w:autoSpaceDE w:val="0"/>
        <w:autoSpaceDN w:val="0"/>
        <w:adjustRightInd w:val="0"/>
        <w:jc w:val="right"/>
        <w:rPr>
          <w:rFonts w:ascii="Times New Roman" w:hAnsi="Times New Roman"/>
          <w:i/>
          <w:sz w:val="16"/>
          <w:szCs w:val="16"/>
        </w:rPr>
      </w:pPr>
    </w:p>
    <w:p w:rsidR="00D12E17" w:rsidRPr="00D9270E" w:rsidRDefault="00D12E17" w:rsidP="00D12E17">
      <w:pPr>
        <w:autoSpaceDE w:val="0"/>
        <w:autoSpaceDN w:val="0"/>
        <w:adjustRightInd w:val="0"/>
        <w:jc w:val="both"/>
        <w:rPr>
          <w:rFonts w:ascii="Times New Roman" w:hAnsi="Times New Roman"/>
          <w:sz w:val="20"/>
          <w:szCs w:val="20"/>
        </w:rPr>
      </w:pPr>
      <w:r w:rsidRPr="00D9270E">
        <w:rPr>
          <w:rFonts w:ascii="Times New Roman" w:hAnsi="Times New Roman"/>
          <w:sz w:val="20"/>
          <w:szCs w:val="20"/>
        </w:rPr>
        <w:t>En 2012, 20% (12 millones) de las mujeres y 18.4% (10.5 millones) de hombres tenían rezago educativo.</w:t>
      </w:r>
    </w:p>
    <w:p w:rsidR="00D12E17" w:rsidRPr="00D9270E" w:rsidRDefault="00D12E17" w:rsidP="00D12E17">
      <w:pPr>
        <w:autoSpaceDE w:val="0"/>
        <w:autoSpaceDN w:val="0"/>
        <w:adjustRightInd w:val="0"/>
        <w:jc w:val="both"/>
        <w:rPr>
          <w:rFonts w:ascii="Times New Roman" w:hAnsi="Times New Roman"/>
          <w:sz w:val="20"/>
          <w:szCs w:val="20"/>
        </w:rPr>
      </w:pPr>
      <w:r w:rsidRPr="00D9270E">
        <w:rPr>
          <w:rFonts w:ascii="Times New Roman" w:hAnsi="Times New Roman"/>
          <w:sz w:val="20"/>
          <w:szCs w:val="20"/>
        </w:rPr>
        <w:t>En el mismo año, la población rural con rezago educativo fue 32.4%, mientras que la urbana fue 15.3%</w:t>
      </w:r>
    </w:p>
    <w:p w:rsidR="00D12E17" w:rsidRPr="00D9270E" w:rsidRDefault="00D12E17" w:rsidP="00D12E17">
      <w:pPr>
        <w:autoSpaceDE w:val="0"/>
        <w:autoSpaceDN w:val="0"/>
        <w:adjustRightInd w:val="0"/>
        <w:jc w:val="both"/>
        <w:rPr>
          <w:rFonts w:ascii="Times New Roman" w:hAnsi="Times New Roman"/>
          <w:sz w:val="20"/>
          <w:szCs w:val="20"/>
        </w:rPr>
      </w:pPr>
    </w:p>
    <w:p w:rsidR="00D12E17" w:rsidRDefault="00D12E17" w:rsidP="00D12E17">
      <w:pPr>
        <w:autoSpaceDE w:val="0"/>
        <w:autoSpaceDN w:val="0"/>
        <w:adjustRightInd w:val="0"/>
        <w:jc w:val="both"/>
        <w:rPr>
          <w:rFonts w:ascii="Times New Roman" w:hAnsi="Times New Roman"/>
          <w:sz w:val="20"/>
          <w:szCs w:val="20"/>
        </w:rPr>
      </w:pPr>
      <w:r w:rsidRPr="00D9270E">
        <w:rPr>
          <w:rFonts w:ascii="Times New Roman" w:hAnsi="Times New Roman"/>
          <w:sz w:val="20"/>
          <w:szCs w:val="20"/>
        </w:rPr>
        <w:t>Lo anterior representa un problema importante dado al carácter obligatorio de este nivel de estudios. Finalmente, debe señalarse que en educación preescolar solamente atiende al 87.6% de las y los niños, lo que coloca a la entidad en el onceavo lugar nacional de cobertura en este nivel. Cabe destacar que el sistema educativo nacional en el Distrito Federal no cuenta propiamente con una política de educación indígena y con programas locales bien establecidos para este y otros grupos en condiciones de vulnerabilidad.</w:t>
      </w:r>
    </w:p>
    <w:p w:rsidR="00D9270E" w:rsidRPr="00D9270E" w:rsidRDefault="00D9270E" w:rsidP="00D12E17">
      <w:pPr>
        <w:autoSpaceDE w:val="0"/>
        <w:autoSpaceDN w:val="0"/>
        <w:adjustRightInd w:val="0"/>
        <w:jc w:val="both"/>
        <w:rPr>
          <w:rFonts w:ascii="Times New Roman" w:hAnsi="Times New Roman"/>
          <w:sz w:val="20"/>
          <w:szCs w:val="20"/>
        </w:rPr>
      </w:pPr>
    </w:p>
    <w:p w:rsidR="00D12E17" w:rsidRPr="00D9270E" w:rsidRDefault="00D12E17" w:rsidP="00D12E17">
      <w:pPr>
        <w:autoSpaceDE w:val="0"/>
        <w:autoSpaceDN w:val="0"/>
        <w:adjustRightInd w:val="0"/>
        <w:jc w:val="both"/>
        <w:rPr>
          <w:rFonts w:ascii="Times New Roman" w:hAnsi="Times New Roman"/>
          <w:sz w:val="20"/>
          <w:szCs w:val="20"/>
        </w:rPr>
      </w:pPr>
      <w:r w:rsidRPr="00D9270E">
        <w:rPr>
          <w:rFonts w:ascii="Times New Roman" w:hAnsi="Times New Roman"/>
          <w:sz w:val="20"/>
          <w:szCs w:val="20"/>
        </w:rPr>
        <w:t xml:space="preserve">En términos de calidad, los logros académicos y sociales de las y los estudiantes del Distrito Federal en los diferentes niveles están por encima del promedio nacional pero son insatisfactorios respecto de estándares internacionales. De </w:t>
      </w:r>
      <w:r w:rsidRPr="00D9270E">
        <w:rPr>
          <w:rFonts w:ascii="Times New Roman" w:hAnsi="Times New Roman"/>
          <w:sz w:val="20"/>
          <w:szCs w:val="20"/>
        </w:rPr>
        <w:lastRenderedPageBreak/>
        <w:t xml:space="preserve">acuerdo con los resultados de la prueba PISA, en 2009 México se encontraba en el 44 en habilidad lectoral y 46 en habilidades matemáticas, de un total de 61 países. Si bien el Distrito Federal también posee resultados  superiores a la media nacional en esta prueba, aún está por debajo del promedio de los países miembros de la OCDE: tiene un puntaje de 469 en escala global de lectura  y 455 en matemáticas, mientras que los promedios de la OCDE son de 493 y 496, respectivamente. Por otro lado, la Prueba ENLACE  2012 muestra que en la entidad el 56.7% de las y los alumnos de primaria se sitúa en los niveles de logro elemental en matemáticas, mientras que 55.5% tiene ese mismo desempeño en español. Por otra parte, en secundaria el 47.7% de las y los alumnos tiene resultado insuficiente en pruebas de matemáticas, mientras que en las de español el 74.7% tiene resultados elementales o insuficientes.  </w:t>
      </w:r>
    </w:p>
    <w:p w:rsidR="00D12E17" w:rsidRPr="00D9270E" w:rsidRDefault="00D12E17" w:rsidP="00D12E17">
      <w:pPr>
        <w:jc w:val="both"/>
        <w:rPr>
          <w:rFonts w:ascii="Times New Roman" w:hAnsi="Times New Roman"/>
          <w:bCs/>
          <w:sz w:val="20"/>
          <w:szCs w:val="20"/>
        </w:rPr>
      </w:pPr>
    </w:p>
    <w:p w:rsidR="00743125" w:rsidRPr="00D9270E" w:rsidRDefault="00743125" w:rsidP="00BB04CA">
      <w:pPr>
        <w:jc w:val="both"/>
      </w:pPr>
      <w:r w:rsidRPr="00D9270E">
        <w:rPr>
          <w:rFonts w:ascii="Times New Roman" w:hAnsi="Times New Roman"/>
          <w:bCs/>
          <w:sz w:val="20"/>
          <w:szCs w:val="20"/>
        </w:rPr>
        <w:t>El Programa de Ayuda Escolar a Niños Primaria, tiene el propósito de que una mayor proporción de niñas y niños cuya familia se encuentre en condiciones económicas adversas o en situación de calle accedan a un ayuda económica que contribuya para iniciar, continuar o concluir sus estudios de educación primaria, los programas de ayudas a niños de primaria, a través del cual se entregarán ayudas económicas trimestrales, con la finalidad de evitar la deserción escolar y fomentar de igual manera su rendimiento académico</w:t>
      </w:r>
    </w:p>
    <w:p w:rsidR="00743125" w:rsidRPr="00D9270E" w:rsidRDefault="00743125" w:rsidP="00743125">
      <w:pPr>
        <w:jc w:val="both"/>
        <w:rPr>
          <w:rFonts w:ascii="Times New Roman" w:eastAsia="Calibri" w:hAnsi="Times New Roman"/>
          <w:sz w:val="20"/>
          <w:szCs w:val="20"/>
          <w:lang w:val="es-ES"/>
        </w:rPr>
      </w:pPr>
    </w:p>
    <w:p w:rsidR="00B9572C" w:rsidRPr="00D9270E" w:rsidRDefault="00B9572C" w:rsidP="00B9572C">
      <w:pPr>
        <w:pStyle w:val="Prrafodelista"/>
        <w:numPr>
          <w:ilvl w:val="0"/>
          <w:numId w:val="7"/>
        </w:numPr>
        <w:jc w:val="both"/>
        <w:rPr>
          <w:rFonts w:ascii="Times New Roman" w:eastAsia="Calibri" w:hAnsi="Times New Roman" w:cs="Times New Roman"/>
          <w:sz w:val="20"/>
          <w:szCs w:val="20"/>
        </w:rPr>
      </w:pPr>
      <w:r w:rsidRPr="00D9270E">
        <w:rPr>
          <w:rFonts w:ascii="Times New Roman" w:eastAsia="Calibri" w:hAnsi="Times New Roman" w:cs="Times New Roman"/>
          <w:sz w:val="20"/>
          <w:szCs w:val="20"/>
        </w:rPr>
        <w:t>Árb</w:t>
      </w:r>
      <w:r w:rsidR="00B75893" w:rsidRPr="00D9270E">
        <w:rPr>
          <w:rFonts w:ascii="Times New Roman" w:eastAsia="Calibri" w:hAnsi="Times New Roman" w:cs="Times New Roman"/>
          <w:sz w:val="20"/>
          <w:szCs w:val="20"/>
        </w:rPr>
        <w:t>ol de causas</w:t>
      </w:r>
      <w:r w:rsidRPr="00D9270E">
        <w:rPr>
          <w:rFonts w:ascii="Times New Roman" w:eastAsia="Calibri" w:hAnsi="Times New Roman" w:cs="Times New Roman"/>
          <w:sz w:val="20"/>
          <w:szCs w:val="20"/>
        </w:rPr>
        <w:t>:</w:t>
      </w:r>
    </w:p>
    <w:p w:rsidR="00743125" w:rsidRPr="00D9270E" w:rsidRDefault="00743125" w:rsidP="007113E4">
      <w:pPr>
        <w:rPr>
          <w:rFonts w:ascii="Times New Roman" w:eastAsia="Calibri" w:hAnsi="Times New Roman"/>
          <w:b/>
          <w:sz w:val="20"/>
          <w:szCs w:val="20"/>
          <w:lang w:val="es-ES"/>
        </w:rPr>
      </w:pPr>
    </w:p>
    <w:p w:rsidR="007113E4" w:rsidRPr="00D9270E" w:rsidRDefault="007113E4" w:rsidP="007113E4">
      <w:pPr>
        <w:rPr>
          <w:rFonts w:ascii="Times New Roman" w:eastAsia="Calibri" w:hAnsi="Times New Roman"/>
          <w:b/>
          <w:sz w:val="20"/>
          <w:szCs w:val="20"/>
          <w:lang w:val="es-ES"/>
        </w:rPr>
      </w:pPr>
      <w:r w:rsidRPr="00D9270E">
        <w:rPr>
          <w:rFonts w:ascii="Times New Roman" w:eastAsia="Calibri" w:hAnsi="Times New Roman"/>
          <w:b/>
          <w:noProof/>
          <w:sz w:val="20"/>
          <w:szCs w:val="20"/>
          <w:lang w:val="es-ES" w:eastAsia="es-ES"/>
        </w:rPr>
        <w:drawing>
          <wp:inline distT="0" distB="0" distL="0" distR="0">
            <wp:extent cx="5400040" cy="3150235"/>
            <wp:effectExtent l="0" t="0" r="0" b="0"/>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113E4" w:rsidRPr="00D9270E" w:rsidRDefault="007113E4" w:rsidP="007113E4">
      <w:pPr>
        <w:rPr>
          <w:rFonts w:ascii="Times New Roman" w:eastAsia="Calibri" w:hAnsi="Times New Roman"/>
          <w:b/>
          <w:sz w:val="20"/>
          <w:szCs w:val="20"/>
          <w:lang w:val="es-ES"/>
        </w:rPr>
      </w:pPr>
    </w:p>
    <w:p w:rsidR="00D9270E" w:rsidRDefault="00D9270E" w:rsidP="00D9270E">
      <w:pPr>
        <w:pStyle w:val="Prrafodelista"/>
        <w:rPr>
          <w:rFonts w:ascii="Times New Roman" w:eastAsia="Calibri" w:hAnsi="Times New Roman"/>
          <w:sz w:val="20"/>
          <w:szCs w:val="20"/>
        </w:rPr>
      </w:pPr>
    </w:p>
    <w:p w:rsidR="00B9572C" w:rsidRPr="00D9270E" w:rsidRDefault="00B75893" w:rsidP="00B9572C">
      <w:pPr>
        <w:pStyle w:val="Prrafodelista"/>
        <w:numPr>
          <w:ilvl w:val="0"/>
          <w:numId w:val="7"/>
        </w:numPr>
        <w:rPr>
          <w:rFonts w:ascii="Times New Roman" w:eastAsia="Calibri" w:hAnsi="Times New Roman"/>
          <w:sz w:val="20"/>
          <w:szCs w:val="20"/>
        </w:rPr>
      </w:pPr>
      <w:r w:rsidRPr="00D9270E">
        <w:rPr>
          <w:rFonts w:ascii="Times New Roman" w:eastAsia="Calibri" w:hAnsi="Times New Roman"/>
          <w:sz w:val="20"/>
          <w:szCs w:val="20"/>
        </w:rPr>
        <w:t>Árbol de efectos</w:t>
      </w:r>
    </w:p>
    <w:p w:rsidR="00B9572C" w:rsidRPr="00D9270E" w:rsidRDefault="00B9572C" w:rsidP="00B9572C">
      <w:pPr>
        <w:pStyle w:val="Prrafodelista"/>
        <w:rPr>
          <w:rFonts w:ascii="Times New Roman" w:eastAsia="Calibri" w:hAnsi="Times New Roman"/>
          <w:sz w:val="20"/>
          <w:szCs w:val="20"/>
        </w:rPr>
      </w:pPr>
    </w:p>
    <w:p w:rsidR="007113E4" w:rsidRPr="00D9270E" w:rsidRDefault="007113E4" w:rsidP="007113E4">
      <w:pPr>
        <w:rPr>
          <w:rFonts w:ascii="Times New Roman" w:hAnsi="Times New Roman"/>
          <w:sz w:val="20"/>
          <w:szCs w:val="20"/>
        </w:rPr>
      </w:pPr>
      <w:r w:rsidRPr="00D9270E">
        <w:rPr>
          <w:rFonts w:ascii="Times New Roman" w:hAnsi="Times New Roman"/>
          <w:noProof/>
          <w:sz w:val="20"/>
          <w:szCs w:val="20"/>
          <w:lang w:val="es-ES" w:eastAsia="es-ES"/>
        </w:rPr>
        <w:lastRenderedPageBreak/>
        <w:drawing>
          <wp:inline distT="0" distB="0" distL="0" distR="0">
            <wp:extent cx="5746136" cy="3309977"/>
            <wp:effectExtent l="19050" t="0" r="26014" b="0"/>
            <wp:docPr id="5"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9572C" w:rsidRPr="00D9270E" w:rsidRDefault="00B9572C" w:rsidP="007113E4">
      <w:pPr>
        <w:rPr>
          <w:rFonts w:ascii="Times New Roman" w:hAnsi="Times New Roman"/>
          <w:sz w:val="20"/>
          <w:szCs w:val="20"/>
        </w:rPr>
      </w:pPr>
    </w:p>
    <w:p w:rsidR="00275A72" w:rsidRPr="00586FB7" w:rsidRDefault="00275A72" w:rsidP="00275A72">
      <w:pPr>
        <w:rPr>
          <w:rFonts w:ascii="Times New Roman" w:hAnsi="Times New Roman"/>
          <w:b/>
          <w:sz w:val="20"/>
          <w:szCs w:val="20"/>
          <w:lang w:val="es-ES"/>
        </w:rPr>
      </w:pPr>
      <w:r>
        <w:rPr>
          <w:rFonts w:ascii="Times New Roman" w:hAnsi="Times New Roman"/>
          <w:b/>
          <w:sz w:val="20"/>
          <w:szCs w:val="20"/>
          <w:lang w:val="es-ES"/>
        </w:rPr>
        <w:t>III.4.3 Árbol de acciones</w:t>
      </w:r>
      <w:r w:rsidRPr="00586FB7">
        <w:rPr>
          <w:rFonts w:ascii="Times New Roman" w:hAnsi="Times New Roman"/>
          <w:b/>
          <w:sz w:val="20"/>
          <w:szCs w:val="20"/>
          <w:lang w:val="es-ES"/>
        </w:rPr>
        <w:t xml:space="preserve"> </w:t>
      </w:r>
    </w:p>
    <w:p w:rsidR="007113E4" w:rsidRPr="00D9270E" w:rsidRDefault="007113E4" w:rsidP="007113E4">
      <w:pPr>
        <w:rPr>
          <w:rFonts w:ascii="Times New Roman" w:hAnsi="Times New Roman"/>
          <w:sz w:val="20"/>
          <w:szCs w:val="20"/>
          <w:lang w:val="es-ES"/>
        </w:rPr>
      </w:pPr>
    </w:p>
    <w:p w:rsidR="007113E4" w:rsidRPr="00D9270E" w:rsidRDefault="007113E4" w:rsidP="00B9572C">
      <w:pPr>
        <w:jc w:val="center"/>
        <w:rPr>
          <w:rFonts w:ascii="Times New Roman" w:hAnsi="Times New Roman"/>
          <w:sz w:val="20"/>
          <w:szCs w:val="20"/>
        </w:rPr>
      </w:pPr>
      <w:r w:rsidRPr="00D9270E">
        <w:rPr>
          <w:rFonts w:ascii="Times New Roman" w:hAnsi="Times New Roman"/>
          <w:noProof/>
          <w:sz w:val="20"/>
          <w:szCs w:val="20"/>
          <w:lang w:val="es-ES" w:eastAsia="es-ES"/>
        </w:rPr>
        <w:drawing>
          <wp:inline distT="0" distB="0" distL="0" distR="0">
            <wp:extent cx="3608321" cy="4141249"/>
            <wp:effectExtent l="19050" t="0" r="11179" b="0"/>
            <wp:docPr id="10"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92F03" w:rsidRPr="00D9270E" w:rsidRDefault="004936B0" w:rsidP="00B9572C">
      <w:pPr>
        <w:jc w:val="center"/>
        <w:rPr>
          <w:rFonts w:ascii="Times New Roman" w:hAnsi="Times New Roman"/>
          <w:sz w:val="20"/>
          <w:szCs w:val="20"/>
        </w:rPr>
      </w:pPr>
      <w:r w:rsidRPr="004936B0">
        <w:rPr>
          <w:rFonts w:ascii="Times New Roman" w:eastAsia="Calibri" w:hAnsi="Times New Roman"/>
          <w:bCs/>
          <w:sz w:val="20"/>
          <w:szCs w:val="20"/>
          <w:lang w:val="es-ES"/>
        </w:rPr>
      </w:r>
      <w:r w:rsidRPr="004936B0">
        <w:rPr>
          <w:rFonts w:ascii="Times New Roman" w:eastAsia="Calibri" w:hAnsi="Times New Roman"/>
          <w:bCs/>
          <w:sz w:val="20"/>
          <w:szCs w:val="20"/>
          <w:lang w:val="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width:46.45pt;height:35.1pt;mso-position-horizontal-relative:char;mso-position-vertical-relative:line" fillcolor="#f79646 [3209]" strokecolor="#f2f2f2 [3041]" strokeweight="3pt">
            <v:shadow on="t" type="perspective" color="#974706 [1609]" opacity=".5" offset="1pt" offset2="-1pt"/>
            <v:textbox style="layout-flow:vertical-ideographic"/>
            <w10:wrap type="none"/>
            <w10:anchorlock/>
          </v:shape>
        </w:pict>
      </w:r>
    </w:p>
    <w:p w:rsidR="00B9572C" w:rsidRPr="00D9270E" w:rsidRDefault="00B9572C" w:rsidP="007113E4">
      <w:pPr>
        <w:rPr>
          <w:rFonts w:ascii="Times New Roman" w:hAnsi="Times New Roman"/>
          <w:sz w:val="20"/>
          <w:szCs w:val="20"/>
        </w:rPr>
      </w:pPr>
      <w:r w:rsidRPr="00D9270E">
        <w:rPr>
          <w:rFonts w:ascii="Times New Roman" w:hAnsi="Times New Roman"/>
          <w:noProof/>
          <w:sz w:val="20"/>
          <w:szCs w:val="20"/>
          <w:lang w:val="es-ES" w:eastAsia="es-ES"/>
        </w:rPr>
        <w:lastRenderedPageBreak/>
        <w:drawing>
          <wp:inline distT="0" distB="0" distL="0" distR="0">
            <wp:extent cx="5398113" cy="3386301"/>
            <wp:effectExtent l="0" t="19050" r="0" b="61749"/>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B9572C" w:rsidRPr="00D9270E" w:rsidRDefault="00B9572C" w:rsidP="007113E4">
      <w:pPr>
        <w:rPr>
          <w:rFonts w:ascii="Times New Roman" w:hAnsi="Times New Roman"/>
          <w:sz w:val="20"/>
          <w:szCs w:val="20"/>
        </w:rPr>
      </w:pPr>
    </w:p>
    <w:p w:rsidR="007113E4" w:rsidRPr="00D9270E" w:rsidRDefault="007113E4" w:rsidP="007113E4">
      <w:pPr>
        <w:tabs>
          <w:tab w:val="left" w:pos="5392"/>
        </w:tabs>
        <w:rPr>
          <w:rFonts w:ascii="Times New Roman" w:hAnsi="Times New Roman"/>
          <w:sz w:val="20"/>
          <w:szCs w:val="20"/>
        </w:rPr>
      </w:pPr>
      <w:r w:rsidRPr="00D9270E">
        <w:rPr>
          <w:rFonts w:ascii="Times New Roman" w:hAnsi="Times New Roman"/>
          <w:sz w:val="20"/>
          <w:szCs w:val="20"/>
        </w:rPr>
        <w:tab/>
      </w:r>
    </w:p>
    <w:p w:rsidR="00275A72" w:rsidRPr="00285C51" w:rsidRDefault="00275A72" w:rsidP="00275A72">
      <w:pPr>
        <w:tabs>
          <w:tab w:val="left" w:pos="1005"/>
        </w:tabs>
        <w:jc w:val="both"/>
        <w:rPr>
          <w:rFonts w:ascii="Times New Roman" w:hAnsi="Times New Roman"/>
          <w:b/>
          <w:bCs/>
          <w:sz w:val="20"/>
          <w:szCs w:val="20"/>
        </w:rPr>
      </w:pPr>
      <w:r w:rsidRPr="00285C51">
        <w:rPr>
          <w:rFonts w:ascii="Times New Roman" w:hAnsi="Times New Roman"/>
          <w:b/>
          <w:bCs/>
          <w:sz w:val="20"/>
          <w:szCs w:val="20"/>
        </w:rPr>
        <w:t>III.4. 4 RESUMEN NARRATIVO DEL PROGRAMA SOCIAL</w:t>
      </w:r>
    </w:p>
    <w:p w:rsidR="00275A72" w:rsidRPr="00285C51" w:rsidRDefault="00275A72" w:rsidP="00275A72">
      <w:pPr>
        <w:tabs>
          <w:tab w:val="left" w:pos="1005"/>
        </w:tabs>
        <w:jc w:val="both"/>
        <w:rPr>
          <w:rFonts w:ascii="Times New Roman" w:hAnsi="Times New Roman"/>
          <w:bCs/>
          <w:sz w:val="20"/>
          <w:szCs w:val="20"/>
        </w:rPr>
      </w:pPr>
    </w:p>
    <w:p w:rsidR="007113E4" w:rsidRPr="00D9270E" w:rsidRDefault="007113E4" w:rsidP="007113E4">
      <w:pPr>
        <w:tabs>
          <w:tab w:val="left" w:pos="1005"/>
        </w:tabs>
        <w:jc w:val="both"/>
        <w:rPr>
          <w:rFonts w:ascii="Times New Roman" w:hAnsi="Times New Roman"/>
          <w:bCs/>
          <w:sz w:val="20"/>
          <w:szCs w:val="20"/>
        </w:rPr>
      </w:pPr>
      <w:r w:rsidRPr="00D9270E">
        <w:rPr>
          <w:rFonts w:ascii="Times New Roman" w:hAnsi="Times New Roman"/>
          <w:bCs/>
          <w:sz w:val="20"/>
          <w:szCs w:val="20"/>
        </w:rPr>
        <w:t>De acu</w:t>
      </w:r>
      <w:r w:rsidR="00873D08">
        <w:rPr>
          <w:rFonts w:ascii="Times New Roman" w:hAnsi="Times New Roman"/>
          <w:bCs/>
          <w:sz w:val="20"/>
          <w:szCs w:val="20"/>
        </w:rPr>
        <w:t>e</w:t>
      </w:r>
      <w:r w:rsidRPr="00D9270E">
        <w:rPr>
          <w:rFonts w:ascii="Times New Roman" w:hAnsi="Times New Roman"/>
          <w:bCs/>
          <w:sz w:val="20"/>
          <w:szCs w:val="20"/>
        </w:rPr>
        <w:t xml:space="preserve">rdo con  las Reglas de Operación publicadas el 31 de Enero de 2014 en la Gaceta Oficial del Distrito Federal, el objetivo general del Programa “Ayuda </w:t>
      </w:r>
      <w:r w:rsidR="00873D08">
        <w:rPr>
          <w:rFonts w:ascii="Times New Roman" w:hAnsi="Times New Roman"/>
          <w:bCs/>
          <w:sz w:val="20"/>
          <w:szCs w:val="20"/>
        </w:rPr>
        <w:t>a Jóvenes en Secundaria</w:t>
      </w:r>
      <w:r w:rsidRPr="00D9270E">
        <w:rPr>
          <w:rFonts w:ascii="Times New Roman" w:hAnsi="Times New Roman"/>
          <w:bCs/>
          <w:sz w:val="20"/>
          <w:szCs w:val="20"/>
        </w:rPr>
        <w:t>” es:</w:t>
      </w:r>
    </w:p>
    <w:p w:rsidR="007113E4" w:rsidRPr="00D9270E" w:rsidRDefault="007113E4" w:rsidP="007113E4">
      <w:pPr>
        <w:tabs>
          <w:tab w:val="left" w:pos="1005"/>
        </w:tabs>
        <w:jc w:val="both"/>
        <w:rPr>
          <w:rFonts w:ascii="Times New Roman" w:hAnsi="Times New Roman"/>
          <w:bCs/>
          <w:sz w:val="20"/>
          <w:szCs w:val="20"/>
        </w:rPr>
      </w:pPr>
    </w:p>
    <w:p w:rsidR="00873D08" w:rsidRPr="001B771E" w:rsidRDefault="00873D08" w:rsidP="00873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r>
        <w:rPr>
          <w:rFonts w:ascii="Times New Roman" w:hAnsi="Times New Roman"/>
          <w:sz w:val="18"/>
          <w:szCs w:val="18"/>
        </w:rPr>
        <w:t>“</w:t>
      </w:r>
      <w:r w:rsidRPr="001B771E">
        <w:rPr>
          <w:rFonts w:ascii="Times New Roman" w:hAnsi="Times New Roman"/>
          <w:sz w:val="18"/>
          <w:szCs w:val="18"/>
        </w:rPr>
        <w:t xml:space="preserve">Contribuir a que 2,000 estudiantes que acuden a escuelas públicas de educación secundaria que habitan en la Delegación Venustiano Carranza cuya familia se encuentre en condiciones económicas adversas o en desventaja social, accedan a un ayuda económica que contribuya para iniciar, continuar o concluir sus estudios de educación secundaria , </w:t>
      </w:r>
      <w:r w:rsidRPr="001B771E">
        <w:rPr>
          <w:rFonts w:ascii="Times New Roman" w:hAnsi="Times New Roman"/>
          <w:bCs/>
          <w:sz w:val="18"/>
          <w:szCs w:val="18"/>
        </w:rPr>
        <w:t>dotando de una ayuda económica de forma trimestral  mediante de un monedero electrónico a los padres de familia o tutores de los jóvenes  que estudien en escuelas públicas en el Distrito Federal y que habiten en la Delegación Venustiano Carranza y que sean de escasos recursos</w:t>
      </w:r>
      <w:r>
        <w:rPr>
          <w:rFonts w:ascii="Times New Roman" w:hAnsi="Times New Roman"/>
          <w:bCs/>
          <w:sz w:val="18"/>
          <w:szCs w:val="18"/>
        </w:rPr>
        <w:t>”</w:t>
      </w:r>
      <w:r w:rsidRPr="001B771E">
        <w:rPr>
          <w:rFonts w:ascii="Times New Roman" w:hAnsi="Times New Roman"/>
          <w:bCs/>
          <w:sz w:val="18"/>
          <w:szCs w:val="18"/>
        </w:rPr>
        <w:t>.</w:t>
      </w:r>
    </w:p>
    <w:p w:rsidR="00873D08" w:rsidRPr="001B771E" w:rsidRDefault="00873D08" w:rsidP="00873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p>
    <w:p w:rsidR="007113E4" w:rsidRPr="00D9270E" w:rsidRDefault="001A2C54" w:rsidP="007113E4">
      <w:pPr>
        <w:tabs>
          <w:tab w:val="left" w:pos="1005"/>
        </w:tabs>
        <w:jc w:val="both"/>
        <w:rPr>
          <w:rFonts w:ascii="Times New Roman" w:hAnsi="Times New Roman"/>
          <w:bCs/>
          <w:sz w:val="20"/>
          <w:szCs w:val="20"/>
        </w:rPr>
      </w:pPr>
      <w:r w:rsidRPr="00D9270E">
        <w:rPr>
          <w:rFonts w:ascii="Times New Roman" w:hAnsi="Times New Roman"/>
          <w:bCs/>
          <w:sz w:val="20"/>
          <w:szCs w:val="20"/>
        </w:rPr>
        <w:t>L</w:t>
      </w:r>
      <w:r w:rsidR="007113E4" w:rsidRPr="00D9270E">
        <w:rPr>
          <w:rFonts w:ascii="Times New Roman" w:hAnsi="Times New Roman"/>
          <w:bCs/>
          <w:sz w:val="20"/>
          <w:szCs w:val="20"/>
        </w:rPr>
        <w:t>os objetivos específicos</w:t>
      </w:r>
      <w:r w:rsidRPr="00D9270E">
        <w:rPr>
          <w:rFonts w:ascii="Times New Roman" w:hAnsi="Times New Roman"/>
          <w:bCs/>
          <w:sz w:val="20"/>
          <w:szCs w:val="20"/>
        </w:rPr>
        <w:t xml:space="preserve"> del Programa Ayuda </w:t>
      </w:r>
      <w:r w:rsidR="00873D08">
        <w:rPr>
          <w:rFonts w:ascii="Times New Roman" w:hAnsi="Times New Roman"/>
          <w:bCs/>
          <w:sz w:val="20"/>
          <w:szCs w:val="20"/>
        </w:rPr>
        <w:t>a Jóvenes en Secundaria</w:t>
      </w:r>
      <w:r w:rsidR="007113E4" w:rsidRPr="00D9270E">
        <w:rPr>
          <w:rFonts w:ascii="Times New Roman" w:hAnsi="Times New Roman"/>
          <w:bCs/>
          <w:sz w:val="20"/>
          <w:szCs w:val="20"/>
        </w:rPr>
        <w:t xml:space="preserve"> son:</w:t>
      </w:r>
    </w:p>
    <w:p w:rsidR="007113E4" w:rsidRPr="00D9270E" w:rsidRDefault="007113E4" w:rsidP="007113E4">
      <w:pPr>
        <w:tabs>
          <w:tab w:val="left" w:pos="1005"/>
        </w:tabs>
        <w:jc w:val="both"/>
        <w:rPr>
          <w:rFonts w:ascii="Times New Roman" w:hAnsi="Times New Roman"/>
          <w:bCs/>
          <w:sz w:val="20"/>
          <w:szCs w:val="20"/>
        </w:rPr>
      </w:pPr>
    </w:p>
    <w:p w:rsidR="00873D08" w:rsidRPr="001B771E" w:rsidRDefault="00873D08" w:rsidP="00873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r w:rsidRPr="001B771E">
        <w:rPr>
          <w:rFonts w:ascii="Times New Roman" w:hAnsi="Times New Roman"/>
          <w:bCs/>
          <w:sz w:val="18"/>
          <w:szCs w:val="18"/>
        </w:rPr>
        <w:t>1.- Dotar de un ayuda económica de manera trimestral  hasta 2,000  jóvenes  en secundaria, a través de un monedero electrónico de uso exclusivo para los beneficiarios con un monto de $1,050 (un mil cincuenta pesos 00/100 M.N.).</w:t>
      </w:r>
    </w:p>
    <w:p w:rsidR="00873D08" w:rsidRPr="001B771E" w:rsidRDefault="00873D08" w:rsidP="00873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r w:rsidRPr="001B771E">
        <w:rPr>
          <w:rFonts w:ascii="Times New Roman" w:hAnsi="Times New Roman"/>
          <w:sz w:val="18"/>
          <w:szCs w:val="18"/>
        </w:rPr>
        <w:t>2.- Promover la terminación oportuna de los estudios de nivel secundaria de la población beneficiada</w:t>
      </w:r>
      <w:r w:rsidRPr="001B771E">
        <w:rPr>
          <w:rFonts w:ascii="Times New Roman" w:hAnsi="Times New Roman"/>
          <w:bCs/>
          <w:sz w:val="18"/>
          <w:szCs w:val="18"/>
        </w:rPr>
        <w:t>.</w:t>
      </w:r>
    </w:p>
    <w:p w:rsidR="00873D08" w:rsidRPr="00873D08" w:rsidRDefault="00873D08" w:rsidP="00873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r w:rsidRPr="001B771E">
        <w:rPr>
          <w:rFonts w:ascii="Times New Roman" w:hAnsi="Times New Roman"/>
          <w:bCs/>
          <w:sz w:val="18"/>
          <w:szCs w:val="18"/>
        </w:rPr>
        <w:t>3</w:t>
      </w:r>
      <w:r w:rsidRPr="001B771E">
        <w:rPr>
          <w:rFonts w:ascii="Times New Roman" w:hAnsi="Times New Roman"/>
          <w:b/>
          <w:bCs/>
          <w:sz w:val="18"/>
          <w:szCs w:val="18"/>
        </w:rPr>
        <w:t xml:space="preserve">.- </w:t>
      </w:r>
      <w:r w:rsidRPr="00873D08">
        <w:rPr>
          <w:rFonts w:ascii="Times New Roman" w:hAnsi="Times New Roman"/>
          <w:bCs/>
          <w:sz w:val="18"/>
          <w:szCs w:val="18"/>
        </w:rPr>
        <w:t>Contribuir con la garantía del derecho a la educación dotando de una ayuda económica de forma trimestral a efecto de incidir en forma monetaria el derecho a la enseñanza secundaria de forma equitativa a las y los Jóvenes en Secundaria.</w:t>
      </w:r>
    </w:p>
    <w:p w:rsidR="00873D08" w:rsidRPr="001B771E" w:rsidRDefault="00873D08" w:rsidP="00873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18"/>
          <w:szCs w:val="18"/>
        </w:rPr>
      </w:pPr>
      <w:r w:rsidRPr="001B771E">
        <w:rPr>
          <w:rFonts w:ascii="Times New Roman" w:hAnsi="Times New Roman"/>
          <w:bCs/>
          <w:sz w:val="18"/>
          <w:szCs w:val="18"/>
        </w:rPr>
        <w:t>4.- Apoyar la conclusión de los estudios de los beneficiarios, a través de talleres de apoyo a tareas, regularización, taller de lecturas entre otros.</w:t>
      </w:r>
    </w:p>
    <w:p w:rsidR="00873D08" w:rsidRPr="001B771E" w:rsidRDefault="00873D08" w:rsidP="00873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18"/>
          <w:szCs w:val="18"/>
        </w:rPr>
      </w:pPr>
      <w:r w:rsidRPr="001B771E">
        <w:rPr>
          <w:rFonts w:ascii="Times New Roman" w:hAnsi="Times New Roman"/>
          <w:b/>
          <w:bCs/>
          <w:sz w:val="18"/>
          <w:szCs w:val="18"/>
        </w:rPr>
        <w:t xml:space="preserve">5.- </w:t>
      </w:r>
      <w:r w:rsidRPr="001B771E">
        <w:rPr>
          <w:rFonts w:ascii="Times New Roman" w:hAnsi="Times New Roman"/>
          <w:bCs/>
          <w:sz w:val="18"/>
          <w:szCs w:val="18"/>
        </w:rPr>
        <w:t>La plena igualdad de derechos de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p w:rsidR="00873D08" w:rsidRPr="001B771E" w:rsidRDefault="00873D08" w:rsidP="00873D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18"/>
          <w:szCs w:val="18"/>
        </w:rPr>
      </w:pPr>
    </w:p>
    <w:p w:rsidR="007113E4" w:rsidRPr="00D9270E" w:rsidRDefault="007113E4" w:rsidP="007113E4">
      <w:pPr>
        <w:tabs>
          <w:tab w:val="left" w:pos="1005"/>
        </w:tabs>
        <w:jc w:val="both"/>
        <w:rPr>
          <w:rFonts w:ascii="Times New Roman" w:hAnsi="Times New Roman"/>
          <w:bCs/>
          <w:sz w:val="20"/>
          <w:szCs w:val="20"/>
        </w:rPr>
      </w:pPr>
      <w:r w:rsidRPr="00D9270E">
        <w:rPr>
          <w:rFonts w:ascii="Times New Roman" w:hAnsi="Times New Roman"/>
          <w:bCs/>
          <w:sz w:val="20"/>
          <w:szCs w:val="20"/>
        </w:rPr>
        <w:t>Propiciar la participación de las y los jóvenes en programas, acciones y actividades que redunden en mejorar su integración social a través de acciones de apoyo escolar y de atención integral a las y los jóvenes que lo soliciten.</w:t>
      </w:r>
    </w:p>
    <w:p w:rsidR="007113E4" w:rsidRPr="00D9270E" w:rsidRDefault="007113E4" w:rsidP="007113E4">
      <w:pPr>
        <w:tabs>
          <w:tab w:val="left" w:pos="1005"/>
        </w:tabs>
        <w:jc w:val="both"/>
        <w:rPr>
          <w:rFonts w:ascii="Times New Roman" w:hAnsi="Times New Roman"/>
          <w:bCs/>
          <w:sz w:val="20"/>
          <w:szCs w:val="20"/>
        </w:rPr>
      </w:pPr>
    </w:p>
    <w:p w:rsidR="007113E4" w:rsidRPr="00D9270E" w:rsidRDefault="007113E4" w:rsidP="007113E4">
      <w:pPr>
        <w:tabs>
          <w:tab w:val="left" w:pos="1005"/>
        </w:tabs>
        <w:jc w:val="both"/>
        <w:rPr>
          <w:rFonts w:ascii="Times New Roman" w:hAnsi="Times New Roman"/>
          <w:bCs/>
          <w:sz w:val="20"/>
          <w:szCs w:val="20"/>
        </w:rPr>
      </w:pPr>
      <w:r w:rsidRPr="00D9270E">
        <w:rPr>
          <w:rFonts w:ascii="Times New Roman" w:hAnsi="Times New Roman"/>
          <w:bCs/>
          <w:sz w:val="20"/>
          <w:szCs w:val="20"/>
        </w:rPr>
        <w:t>Con la información anterior y mediante a la utilización de la Metodología de Marco Lógico se concluye que el fin, propósito, componentes y actividades son las siguientes:</w:t>
      </w:r>
    </w:p>
    <w:p w:rsidR="00992F03" w:rsidRPr="00D9270E" w:rsidRDefault="00992F03" w:rsidP="007113E4">
      <w:pPr>
        <w:tabs>
          <w:tab w:val="left" w:pos="1005"/>
        </w:tabs>
        <w:jc w:val="both"/>
        <w:rPr>
          <w:rFonts w:ascii="Times New Roman" w:hAnsi="Times New Roman"/>
          <w:bCs/>
          <w:sz w:val="20"/>
          <w:szCs w:val="20"/>
        </w:rPr>
      </w:pPr>
    </w:p>
    <w:tbl>
      <w:tblPr>
        <w:tblStyle w:val="Tablaconcuadrcula"/>
        <w:tblW w:w="0" w:type="auto"/>
        <w:jc w:val="center"/>
        <w:tblInd w:w="720" w:type="dxa"/>
        <w:tblLook w:val="04A0"/>
      </w:tblPr>
      <w:tblGrid>
        <w:gridCol w:w="2867"/>
        <w:gridCol w:w="4092"/>
      </w:tblGrid>
      <w:tr w:rsidR="00992F03" w:rsidRPr="00D9270E" w:rsidTr="00716858">
        <w:trPr>
          <w:jc w:val="center"/>
        </w:trPr>
        <w:tc>
          <w:tcPr>
            <w:tcW w:w="2867" w:type="dxa"/>
            <w:shd w:val="clear" w:color="auto" w:fill="BFBFBF" w:themeFill="background1" w:themeFillShade="BF"/>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t>NIVEL</w:t>
            </w:r>
          </w:p>
        </w:tc>
        <w:tc>
          <w:tcPr>
            <w:tcW w:w="4092" w:type="dxa"/>
            <w:shd w:val="clear" w:color="auto" w:fill="BFBFBF" w:themeFill="background1" w:themeFillShade="BF"/>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t>OBJETIVO</w:t>
            </w:r>
          </w:p>
        </w:tc>
      </w:tr>
      <w:tr w:rsidR="00992F03" w:rsidRPr="00D9270E" w:rsidTr="00716858">
        <w:trPr>
          <w:trHeight w:val="903"/>
          <w:jc w:val="center"/>
        </w:trPr>
        <w:tc>
          <w:tcPr>
            <w:tcW w:w="2867" w:type="dxa"/>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t>FIN</w:t>
            </w:r>
          </w:p>
        </w:tc>
        <w:tc>
          <w:tcPr>
            <w:tcW w:w="4092" w:type="dxa"/>
          </w:tcPr>
          <w:p w:rsidR="00992F03" w:rsidRPr="00D9270E" w:rsidRDefault="00873D08" w:rsidP="00D9270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1B771E">
              <w:rPr>
                <w:rFonts w:ascii="Times New Roman" w:hAnsi="Times New Roman"/>
                <w:sz w:val="18"/>
                <w:szCs w:val="18"/>
              </w:rPr>
              <w:t xml:space="preserve">Contribuir a que 2,000 estudiantes que acuden a escuelas públicas de educación secundaria que habitan en la Delegación Venustiano Carranza cuya familia se encuentre en condiciones económicas </w:t>
            </w:r>
            <w:r w:rsidRPr="001B771E">
              <w:rPr>
                <w:rFonts w:ascii="Times New Roman" w:hAnsi="Times New Roman"/>
                <w:sz w:val="18"/>
                <w:szCs w:val="18"/>
              </w:rPr>
              <w:lastRenderedPageBreak/>
              <w:t>adversas o en desventaja social, accedan a un ayuda económica que contribuya para iniciar, continuar o concluir sus estudios de educación secundaria</w:t>
            </w:r>
          </w:p>
        </w:tc>
      </w:tr>
      <w:tr w:rsidR="00992F03" w:rsidRPr="00D9270E" w:rsidTr="00723BF2">
        <w:trPr>
          <w:trHeight w:val="557"/>
          <w:jc w:val="center"/>
        </w:trPr>
        <w:tc>
          <w:tcPr>
            <w:tcW w:w="2867" w:type="dxa"/>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lastRenderedPageBreak/>
              <w:t>PROPÓSITO</w:t>
            </w:r>
          </w:p>
        </w:tc>
        <w:tc>
          <w:tcPr>
            <w:tcW w:w="4092" w:type="dxa"/>
          </w:tcPr>
          <w:p w:rsidR="00992F03" w:rsidRPr="00D9270E" w:rsidRDefault="00873D08"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Los jóvenes de secundaria concluyen su educación básica.</w:t>
            </w:r>
          </w:p>
        </w:tc>
      </w:tr>
      <w:tr w:rsidR="00992F03" w:rsidRPr="00D9270E" w:rsidTr="00716858">
        <w:trPr>
          <w:trHeight w:val="637"/>
          <w:jc w:val="center"/>
        </w:trPr>
        <w:tc>
          <w:tcPr>
            <w:tcW w:w="2867" w:type="dxa"/>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t>COMPONENTES</w:t>
            </w:r>
          </w:p>
        </w:tc>
        <w:tc>
          <w:tcPr>
            <w:tcW w:w="4092" w:type="dxa"/>
          </w:tcPr>
          <w:p w:rsidR="00992F03" w:rsidRPr="00D9270E" w:rsidRDefault="00992F03" w:rsidP="00873D0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D9270E">
              <w:rPr>
                <w:rFonts w:ascii="Times New Roman" w:hAnsi="Times New Roman" w:cs="Times New Roman"/>
                <w:bCs/>
                <w:sz w:val="20"/>
                <w:szCs w:val="20"/>
              </w:rPr>
              <w:t xml:space="preserve">Ayudas Económicas a </w:t>
            </w:r>
            <w:r w:rsidR="00873D08">
              <w:rPr>
                <w:rFonts w:ascii="Times New Roman" w:hAnsi="Times New Roman" w:cs="Times New Roman"/>
                <w:bCs/>
                <w:sz w:val="20"/>
                <w:szCs w:val="20"/>
              </w:rPr>
              <w:t>Jóvenes en Secundaria</w:t>
            </w:r>
            <w:r w:rsidRPr="00D9270E">
              <w:rPr>
                <w:rFonts w:ascii="Times New Roman" w:hAnsi="Times New Roman" w:cs="Times New Roman"/>
                <w:bCs/>
                <w:sz w:val="20"/>
                <w:szCs w:val="20"/>
              </w:rPr>
              <w:t xml:space="preserve"> entregadas.</w:t>
            </w:r>
          </w:p>
        </w:tc>
      </w:tr>
      <w:tr w:rsidR="00992F03" w:rsidRPr="00D9270E" w:rsidTr="00716858">
        <w:trPr>
          <w:jc w:val="center"/>
        </w:trPr>
        <w:tc>
          <w:tcPr>
            <w:tcW w:w="2867" w:type="dxa"/>
            <w:tcBorders>
              <w:bottom w:val="nil"/>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D9270E">
              <w:rPr>
                <w:rFonts w:ascii="Times New Roman" w:hAnsi="Times New Roman" w:cs="Times New Roman"/>
                <w:b/>
                <w:bCs/>
                <w:sz w:val="20"/>
                <w:szCs w:val="20"/>
              </w:rPr>
              <w:t>ACTIVIDADES</w:t>
            </w:r>
          </w:p>
        </w:tc>
        <w:tc>
          <w:tcPr>
            <w:tcW w:w="4092" w:type="dxa"/>
            <w:tcBorders>
              <w:bottom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D9270E">
              <w:rPr>
                <w:rFonts w:ascii="Times New Roman" w:hAnsi="Times New Roman" w:cs="Times New Roman"/>
                <w:bCs/>
                <w:sz w:val="20"/>
                <w:szCs w:val="20"/>
              </w:rPr>
              <w:t>Entrega de documentos para la integración al programa</w:t>
            </w:r>
          </w:p>
        </w:tc>
      </w:tr>
      <w:tr w:rsidR="00992F03" w:rsidRPr="00D9270E" w:rsidTr="00716858">
        <w:trPr>
          <w:trHeight w:val="376"/>
          <w:jc w:val="center"/>
        </w:trPr>
        <w:tc>
          <w:tcPr>
            <w:tcW w:w="2867" w:type="dxa"/>
            <w:tcBorders>
              <w:top w:val="nil"/>
              <w:left w:val="single" w:sz="4" w:space="0" w:color="auto"/>
              <w:bottom w:val="nil"/>
              <w:right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left w:val="single" w:sz="4" w:space="0" w:color="auto"/>
              <w:right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D9270E">
              <w:rPr>
                <w:rFonts w:ascii="Times New Roman" w:hAnsi="Times New Roman" w:cs="Times New Roman"/>
                <w:bCs/>
                <w:sz w:val="20"/>
                <w:szCs w:val="20"/>
              </w:rPr>
              <w:t>Verificación del Padrón</w:t>
            </w:r>
          </w:p>
        </w:tc>
      </w:tr>
      <w:tr w:rsidR="00992F03" w:rsidRPr="00D9270E" w:rsidTr="00716858">
        <w:trPr>
          <w:jc w:val="center"/>
        </w:trPr>
        <w:tc>
          <w:tcPr>
            <w:tcW w:w="2867" w:type="dxa"/>
            <w:tcBorders>
              <w:top w:val="nil"/>
              <w:bottom w:val="nil"/>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bottom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D9270E">
              <w:rPr>
                <w:rFonts w:ascii="Times New Roman" w:hAnsi="Times New Roman" w:cs="Times New Roman"/>
                <w:bCs/>
                <w:sz w:val="20"/>
                <w:szCs w:val="20"/>
              </w:rPr>
              <w:t>Firma de recibos para dispersió</w:t>
            </w:r>
            <w:r w:rsidR="00723BF2">
              <w:rPr>
                <w:rFonts w:ascii="Times New Roman" w:hAnsi="Times New Roman" w:cs="Times New Roman"/>
                <w:bCs/>
                <w:sz w:val="20"/>
                <w:szCs w:val="20"/>
              </w:rPr>
              <w:t>n en los monederos electrónicos</w:t>
            </w:r>
          </w:p>
        </w:tc>
      </w:tr>
      <w:tr w:rsidR="00992F03" w:rsidRPr="00D9270E" w:rsidTr="00716858">
        <w:trPr>
          <w:jc w:val="center"/>
        </w:trPr>
        <w:tc>
          <w:tcPr>
            <w:tcW w:w="2867" w:type="dxa"/>
            <w:tcBorders>
              <w:top w:val="nil"/>
              <w:left w:val="single" w:sz="4" w:space="0" w:color="auto"/>
              <w:bottom w:val="single" w:sz="4" w:space="0" w:color="auto"/>
              <w:right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4092" w:type="dxa"/>
            <w:tcBorders>
              <w:left w:val="single" w:sz="4" w:space="0" w:color="auto"/>
              <w:right w:val="single" w:sz="4" w:space="0" w:color="auto"/>
            </w:tcBorders>
          </w:tcPr>
          <w:p w:rsidR="00992F03" w:rsidRPr="00D9270E" w:rsidRDefault="00992F03" w:rsidP="0071685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D9270E">
              <w:rPr>
                <w:rFonts w:ascii="Times New Roman" w:hAnsi="Times New Roman" w:cs="Times New Roman"/>
                <w:bCs/>
                <w:sz w:val="20"/>
                <w:szCs w:val="20"/>
              </w:rPr>
              <w:t>Entrega de monederos electrónicos</w:t>
            </w:r>
          </w:p>
        </w:tc>
      </w:tr>
    </w:tbl>
    <w:p w:rsidR="00992F03" w:rsidRPr="00D9270E" w:rsidRDefault="00992F03" w:rsidP="007113E4">
      <w:pPr>
        <w:tabs>
          <w:tab w:val="left" w:pos="1005"/>
        </w:tabs>
        <w:jc w:val="both"/>
        <w:rPr>
          <w:rFonts w:ascii="Times New Roman" w:hAnsi="Times New Roman"/>
          <w:bCs/>
          <w:sz w:val="20"/>
          <w:szCs w:val="20"/>
        </w:rPr>
      </w:pPr>
    </w:p>
    <w:p w:rsidR="00275A72" w:rsidRPr="00285C51" w:rsidRDefault="00275A72" w:rsidP="00275A72">
      <w:pPr>
        <w:tabs>
          <w:tab w:val="left" w:pos="1005"/>
        </w:tabs>
        <w:jc w:val="both"/>
        <w:rPr>
          <w:rFonts w:ascii="Times New Roman" w:hAnsi="Times New Roman"/>
          <w:b/>
          <w:sz w:val="20"/>
          <w:szCs w:val="20"/>
        </w:rPr>
      </w:pPr>
      <w:r w:rsidRPr="00285C51">
        <w:rPr>
          <w:rFonts w:ascii="Times New Roman" w:hAnsi="Times New Roman"/>
          <w:b/>
          <w:sz w:val="20"/>
          <w:szCs w:val="20"/>
        </w:rPr>
        <w:t>III.4.5 MATRIZ DE INDICADORES DEL PROGRAMA SOCIAL</w:t>
      </w:r>
    </w:p>
    <w:p w:rsidR="00D9270E" w:rsidRPr="00D9270E" w:rsidRDefault="00D9270E" w:rsidP="007113E4">
      <w:pPr>
        <w:tabs>
          <w:tab w:val="left" w:pos="1005"/>
        </w:tabs>
        <w:jc w:val="both"/>
        <w:rPr>
          <w:b/>
        </w:rPr>
      </w:pPr>
    </w:p>
    <w:p w:rsidR="00D66760" w:rsidRPr="00D9270E" w:rsidRDefault="00D66760" w:rsidP="00D66760">
      <w:pPr>
        <w:pStyle w:val="Default"/>
        <w:spacing w:after="19"/>
        <w:jc w:val="both"/>
        <w:rPr>
          <w:color w:val="auto"/>
          <w:sz w:val="20"/>
          <w:szCs w:val="20"/>
        </w:rPr>
      </w:pPr>
      <w:r w:rsidRPr="00D9270E">
        <w:rPr>
          <w:color w:val="auto"/>
          <w:sz w:val="20"/>
          <w:szCs w:val="20"/>
        </w:rPr>
        <w:t>La Matriz de Indicadores del Programa está constituida por un conjunto de columnas referentes a diferentes aspectos a cubrir; en su primera y segunda columna presenta el Resumen Narrativo de los diferentes Niveles de Objetivos que se plantean; en la tercera columna se presentan los Indicadores de desempeño que miden el logro de los objetivos planteados en la segunda columna; en la cuarta columna se indica el Tipo de indicador, es decir, si éste mide eficacia, eficiencia, calidad o economía; en la quinta columna se desarrolla la Fórmula de cálculo del indicador; posteriormente, los Supuestos, que sirven para anotar los factores externos cuya ocurrencia es importante para el logro de los objetivos del Programa; mientras que, por último, se establecen los Medios de Verificación o fuentes de información, a los que se puede recurrir para obtener los datos necesarios para calcular los indicadores.</w:t>
      </w:r>
    </w:p>
    <w:p w:rsidR="00D66760" w:rsidRPr="00D9270E" w:rsidRDefault="00D66760" w:rsidP="00D66760">
      <w:pPr>
        <w:pStyle w:val="Default"/>
        <w:spacing w:after="19"/>
        <w:jc w:val="both"/>
        <w:rPr>
          <w:color w:val="auto"/>
          <w:sz w:val="20"/>
          <w:szCs w:val="20"/>
        </w:rPr>
      </w:pPr>
    </w:p>
    <w:p w:rsidR="00025D46" w:rsidRPr="00D9270E" w:rsidRDefault="00025D46" w:rsidP="00025D46">
      <w:pPr>
        <w:tabs>
          <w:tab w:val="left" w:pos="1005"/>
        </w:tabs>
        <w:jc w:val="both"/>
        <w:rPr>
          <w:rFonts w:ascii="Times New Roman" w:hAnsi="Times New Roman"/>
          <w:sz w:val="20"/>
          <w:szCs w:val="20"/>
        </w:rPr>
      </w:pPr>
      <w:r w:rsidRPr="00D9270E">
        <w:rPr>
          <w:rFonts w:ascii="Times New Roman" w:hAnsi="Times New Roman"/>
          <w:sz w:val="20"/>
          <w:szCs w:val="20"/>
        </w:rPr>
        <w:t xml:space="preserve">Se deben establecer indicadores de cumplimiento de metas asociadas a los objetivos, es decir indicadores que permitan la evaluación del cumplimiento de sus objetivos, su desempeño e impacto en la población beneficiaria, así como el costo administrativo de su operación. </w:t>
      </w:r>
    </w:p>
    <w:p w:rsidR="00D66760" w:rsidRPr="00D9270E" w:rsidRDefault="00D66760" w:rsidP="00D66760">
      <w:pPr>
        <w:pStyle w:val="Default"/>
        <w:spacing w:after="19"/>
        <w:jc w:val="both"/>
        <w:rPr>
          <w:color w:val="auto"/>
          <w:sz w:val="20"/>
          <w:szCs w:val="20"/>
        </w:rPr>
      </w:pPr>
    </w:p>
    <w:p w:rsidR="00D66760" w:rsidRPr="00D9270E" w:rsidRDefault="00D66760" w:rsidP="00D66760">
      <w:pPr>
        <w:pStyle w:val="Default"/>
        <w:spacing w:after="19"/>
        <w:jc w:val="both"/>
        <w:rPr>
          <w:color w:val="auto"/>
          <w:sz w:val="20"/>
          <w:szCs w:val="20"/>
        </w:rPr>
      </w:pPr>
      <w:r w:rsidRPr="00D9270E">
        <w:rPr>
          <w:color w:val="auto"/>
          <w:sz w:val="20"/>
          <w:szCs w:val="20"/>
        </w:rPr>
        <w:t xml:space="preserve">Los Resultados de los Indicadores de la Matriz de Marco Lógico se observa que el Programa cuenta con 5 indicadores que dan cuenta de la operación, resultados e impacto del mismo, al nivel de sus diferentes objetivos; soportados con información externa y la que genera el Programa, a través de sus diferentes áreas operativas y de las Encuestas a sus beneficiarios y a los propios operadores del Programa. En este sentido, una vez analizado el desempeño del Programa,  se presenta una síntesis de los principales resultados de los indicadores de desempeño, destacando al nivel de propósito. </w:t>
      </w:r>
    </w:p>
    <w:p w:rsidR="00025D46" w:rsidRPr="00D9270E" w:rsidRDefault="00DC3771" w:rsidP="00DC3771">
      <w:pPr>
        <w:tabs>
          <w:tab w:val="left" w:pos="1473"/>
        </w:tabs>
        <w:jc w:val="both"/>
        <w:rPr>
          <w:rFonts w:ascii="Times New Roman" w:hAnsi="Times New Roman"/>
          <w:sz w:val="20"/>
          <w:szCs w:val="20"/>
        </w:rPr>
      </w:pPr>
      <w:r w:rsidRPr="00D9270E">
        <w:rPr>
          <w:rFonts w:ascii="Times New Roman" w:hAnsi="Times New Roman"/>
          <w:sz w:val="20"/>
          <w:szCs w:val="20"/>
        </w:rPr>
        <w:tab/>
      </w:r>
    </w:p>
    <w:p w:rsidR="00025D46" w:rsidRPr="00D9270E" w:rsidRDefault="00025D46" w:rsidP="00025D46">
      <w:pPr>
        <w:tabs>
          <w:tab w:val="left" w:pos="1005"/>
        </w:tabs>
        <w:jc w:val="both"/>
        <w:rPr>
          <w:rFonts w:ascii="Times New Roman" w:hAnsi="Times New Roman"/>
          <w:sz w:val="20"/>
          <w:szCs w:val="20"/>
        </w:rPr>
      </w:pPr>
      <w:r w:rsidRPr="00D9270E">
        <w:rPr>
          <w:rFonts w:ascii="Times New Roman" w:hAnsi="Times New Roman"/>
          <w:sz w:val="20"/>
          <w:szCs w:val="20"/>
        </w:rPr>
        <w:t xml:space="preserve">Para este apartado se retomarán los objetivos de Fin, Propósito, Componentes y Actividades, establecidos en el Resumen Narrativo; a partir de los cuales se deben establecer los indicadores que permitirán el monitoreo y evaluación del programa social.  </w:t>
      </w:r>
    </w:p>
    <w:p w:rsidR="00025D46" w:rsidRPr="00D9270E" w:rsidRDefault="00025D46" w:rsidP="00025D46">
      <w:pPr>
        <w:tabs>
          <w:tab w:val="left" w:pos="1005"/>
        </w:tabs>
        <w:jc w:val="both"/>
        <w:rPr>
          <w:rFonts w:ascii="Times New Roman" w:hAnsi="Times New Roman"/>
          <w:sz w:val="20"/>
          <w:szCs w:val="20"/>
        </w:rPr>
      </w:pPr>
    </w:p>
    <w:p w:rsidR="00025D46" w:rsidRPr="00D9270E" w:rsidRDefault="00025D46" w:rsidP="00025D46">
      <w:pPr>
        <w:tabs>
          <w:tab w:val="left" w:pos="1005"/>
        </w:tabs>
        <w:jc w:val="both"/>
        <w:rPr>
          <w:rFonts w:ascii="Times New Roman" w:hAnsi="Times New Roman"/>
          <w:bCs/>
          <w:sz w:val="20"/>
          <w:szCs w:val="20"/>
        </w:rPr>
      </w:pPr>
      <w:r w:rsidRPr="00D9270E">
        <w:rPr>
          <w:rFonts w:ascii="Times New Roman" w:hAnsi="Times New Roman"/>
          <w:bCs/>
          <w:sz w:val="20"/>
          <w:szCs w:val="20"/>
        </w:rPr>
        <w:t>En las Reglas de Operación del ejercicio 2014 los indicadores básicos que se implementaron fueron los siguientes:</w:t>
      </w:r>
    </w:p>
    <w:p w:rsidR="007113E4" w:rsidRDefault="007113E4" w:rsidP="007113E4">
      <w:pPr>
        <w:tabs>
          <w:tab w:val="left" w:pos="1005"/>
        </w:tabs>
        <w:jc w:val="both"/>
        <w:rPr>
          <w:b/>
        </w:rPr>
      </w:pPr>
    </w:p>
    <w:p w:rsidR="00025D46"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INDICADORES BASICOS:</w:t>
      </w:r>
    </w:p>
    <w:tbl>
      <w:tblPr>
        <w:tblStyle w:val="Tablaconcuadrcula"/>
        <w:tblW w:w="5000" w:type="pct"/>
        <w:jc w:val="center"/>
        <w:tblLook w:val="04A0"/>
      </w:tblPr>
      <w:tblGrid>
        <w:gridCol w:w="1249"/>
        <w:gridCol w:w="876"/>
        <w:gridCol w:w="1427"/>
        <w:gridCol w:w="1416"/>
        <w:gridCol w:w="1648"/>
        <w:gridCol w:w="955"/>
        <w:gridCol w:w="1309"/>
        <w:gridCol w:w="974"/>
      </w:tblGrid>
      <w:tr w:rsidR="00C943CA" w:rsidRPr="00D9270E" w:rsidTr="00873D08">
        <w:trPr>
          <w:trHeight w:val="696"/>
          <w:jc w:val="center"/>
        </w:trPr>
        <w:tc>
          <w:tcPr>
            <w:tcW w:w="653"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Nivel de Objetivo</w:t>
            </w:r>
          </w:p>
        </w:tc>
        <w:tc>
          <w:tcPr>
            <w:tcW w:w="456"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Objetivo</w:t>
            </w:r>
          </w:p>
        </w:tc>
        <w:tc>
          <w:tcPr>
            <w:tcW w:w="745"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Indicador</w:t>
            </w:r>
          </w:p>
        </w:tc>
        <w:tc>
          <w:tcPr>
            <w:tcW w:w="595"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Fórmula de Cálculo</w:t>
            </w:r>
          </w:p>
        </w:tc>
        <w:tc>
          <w:tcPr>
            <w:tcW w:w="862"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Tipo de Indicador</w:t>
            </w:r>
          </w:p>
        </w:tc>
        <w:tc>
          <w:tcPr>
            <w:tcW w:w="498"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Unidad de Medida</w:t>
            </w:r>
          </w:p>
        </w:tc>
        <w:tc>
          <w:tcPr>
            <w:tcW w:w="683" w:type="pct"/>
            <w:shd w:val="clear" w:color="auto" w:fill="A6A6A6" w:themeFill="background1" w:themeFillShade="A6"/>
            <w:vAlign w:val="center"/>
          </w:tcPr>
          <w:p w:rsidR="00025D46" w:rsidRPr="00D9270E" w:rsidRDefault="00025D46"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Medios de Verificación</w:t>
            </w:r>
          </w:p>
        </w:tc>
        <w:tc>
          <w:tcPr>
            <w:tcW w:w="508" w:type="pct"/>
            <w:shd w:val="clear" w:color="auto" w:fill="A6A6A6" w:themeFill="background1" w:themeFillShade="A6"/>
            <w:vAlign w:val="center"/>
          </w:tcPr>
          <w:p w:rsidR="00025D46"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Pr>
                <w:rFonts w:ascii="Times New Roman" w:hAnsi="Times New Roman"/>
                <w:b/>
                <w:bCs/>
                <w:sz w:val="20"/>
                <w:szCs w:val="20"/>
              </w:rPr>
              <w:t>Supuestos</w:t>
            </w:r>
          </w:p>
        </w:tc>
      </w:tr>
      <w:tr w:rsidR="00873D08" w:rsidRPr="00D9270E" w:rsidTr="00873D08">
        <w:trPr>
          <w:trHeight w:val="1532"/>
          <w:jc w:val="center"/>
        </w:trPr>
        <w:tc>
          <w:tcPr>
            <w:tcW w:w="653" w:type="pct"/>
          </w:tcPr>
          <w:p w:rsidR="00873D08" w:rsidRPr="00D9270E" w:rsidRDefault="00873D08"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Fin</w:t>
            </w:r>
          </w:p>
        </w:tc>
        <w:tc>
          <w:tcPr>
            <w:tcW w:w="456" w:type="pct"/>
          </w:tcPr>
          <w:p w:rsidR="00873D08" w:rsidRDefault="00873D08">
            <w:pPr>
              <w:pStyle w:val="Default"/>
              <w:rPr>
                <w:sz w:val="20"/>
                <w:szCs w:val="20"/>
              </w:rPr>
            </w:pPr>
            <w:r>
              <w:rPr>
                <w:b/>
                <w:bCs/>
                <w:sz w:val="20"/>
                <w:szCs w:val="20"/>
              </w:rPr>
              <w:t xml:space="preserve">F </w:t>
            </w:r>
          </w:p>
        </w:tc>
        <w:tc>
          <w:tcPr>
            <w:tcW w:w="745" w:type="pct"/>
          </w:tcPr>
          <w:p w:rsidR="00873D08" w:rsidRDefault="00873D08">
            <w:pPr>
              <w:pStyle w:val="Default"/>
              <w:rPr>
                <w:sz w:val="20"/>
                <w:szCs w:val="20"/>
              </w:rPr>
            </w:pPr>
            <w:r>
              <w:rPr>
                <w:sz w:val="20"/>
                <w:szCs w:val="20"/>
              </w:rPr>
              <w:t xml:space="preserve">Promover que los Jóvenes en Secundaria accedan a la lista de espera. </w:t>
            </w:r>
          </w:p>
        </w:tc>
        <w:tc>
          <w:tcPr>
            <w:tcW w:w="595" w:type="pct"/>
          </w:tcPr>
          <w:p w:rsidR="00873D08" w:rsidRDefault="00873D08">
            <w:pPr>
              <w:pStyle w:val="Default"/>
              <w:rPr>
                <w:sz w:val="20"/>
                <w:szCs w:val="20"/>
              </w:rPr>
            </w:pPr>
            <w:r>
              <w:rPr>
                <w:sz w:val="20"/>
                <w:szCs w:val="20"/>
              </w:rPr>
              <w:t xml:space="preserve">Jóvenes en Secundaria apoyados económicamente con el Programa / </w:t>
            </w:r>
            <w:r>
              <w:rPr>
                <w:sz w:val="20"/>
                <w:szCs w:val="20"/>
              </w:rPr>
              <w:lastRenderedPageBreak/>
              <w:t xml:space="preserve">Total de Jóvenes en Secundaria que solicitaron el apoyo económico del Programa100 </w:t>
            </w:r>
          </w:p>
        </w:tc>
        <w:tc>
          <w:tcPr>
            <w:tcW w:w="862" w:type="pct"/>
          </w:tcPr>
          <w:p w:rsidR="00873D08" w:rsidRDefault="00873D08">
            <w:pPr>
              <w:pStyle w:val="Default"/>
              <w:rPr>
                <w:sz w:val="20"/>
                <w:szCs w:val="20"/>
              </w:rPr>
            </w:pPr>
            <w:r>
              <w:rPr>
                <w:sz w:val="20"/>
                <w:szCs w:val="20"/>
              </w:rPr>
              <w:lastRenderedPageBreak/>
              <w:t xml:space="preserve">F=PIc1+P1c2+P1c7 </w:t>
            </w:r>
          </w:p>
        </w:tc>
        <w:tc>
          <w:tcPr>
            <w:tcW w:w="498" w:type="pct"/>
          </w:tcPr>
          <w:p w:rsidR="00873D08" w:rsidRDefault="00873D08">
            <w:pPr>
              <w:pStyle w:val="Default"/>
              <w:rPr>
                <w:sz w:val="20"/>
                <w:szCs w:val="20"/>
              </w:rPr>
            </w:pPr>
            <w:r>
              <w:rPr>
                <w:sz w:val="20"/>
                <w:szCs w:val="20"/>
              </w:rPr>
              <w:t xml:space="preserve">Anual </w:t>
            </w:r>
          </w:p>
        </w:tc>
        <w:tc>
          <w:tcPr>
            <w:tcW w:w="683" w:type="pct"/>
          </w:tcPr>
          <w:p w:rsidR="00873D08" w:rsidRDefault="00873D08">
            <w:pPr>
              <w:pStyle w:val="Default"/>
              <w:rPr>
                <w:sz w:val="20"/>
                <w:szCs w:val="20"/>
              </w:rPr>
            </w:pPr>
            <w:r>
              <w:rPr>
                <w:sz w:val="20"/>
                <w:szCs w:val="20"/>
              </w:rPr>
              <w:t xml:space="preserve">Registros administrativos </w:t>
            </w:r>
          </w:p>
        </w:tc>
        <w:tc>
          <w:tcPr>
            <w:tcW w:w="508" w:type="pct"/>
          </w:tcPr>
          <w:p w:rsidR="00873D08" w:rsidRPr="00D9270E" w:rsidRDefault="00873D08"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r w:rsidR="00C943CA" w:rsidRPr="00D9270E" w:rsidTr="00873D08">
        <w:trPr>
          <w:trHeight w:val="1843"/>
          <w:jc w:val="center"/>
        </w:trPr>
        <w:tc>
          <w:tcPr>
            <w:tcW w:w="653"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lastRenderedPageBreak/>
              <w:t>Propósito</w:t>
            </w:r>
          </w:p>
        </w:tc>
        <w:tc>
          <w:tcPr>
            <w:tcW w:w="456" w:type="pct"/>
          </w:tcPr>
          <w:p w:rsidR="00C943CA" w:rsidRDefault="00C943CA">
            <w:pPr>
              <w:pStyle w:val="Default"/>
              <w:rPr>
                <w:sz w:val="20"/>
                <w:szCs w:val="20"/>
              </w:rPr>
            </w:pPr>
            <w:r>
              <w:rPr>
                <w:b/>
                <w:bCs/>
                <w:sz w:val="20"/>
                <w:szCs w:val="20"/>
              </w:rPr>
              <w:t xml:space="preserve">P1 </w:t>
            </w:r>
          </w:p>
        </w:tc>
        <w:tc>
          <w:tcPr>
            <w:tcW w:w="745" w:type="pct"/>
          </w:tcPr>
          <w:p w:rsidR="00C943CA" w:rsidRDefault="00C943CA">
            <w:pPr>
              <w:pStyle w:val="Default"/>
              <w:rPr>
                <w:sz w:val="20"/>
                <w:szCs w:val="20"/>
              </w:rPr>
            </w:pPr>
            <w:r>
              <w:rPr>
                <w:sz w:val="20"/>
                <w:szCs w:val="20"/>
              </w:rPr>
              <w:t xml:space="preserve">Suficientes programas sociales de apoyo a grupos vulnerables o en desventaja excepcional </w:t>
            </w:r>
          </w:p>
        </w:tc>
        <w:tc>
          <w:tcPr>
            <w:tcW w:w="595" w:type="pct"/>
          </w:tcPr>
          <w:p w:rsidR="00C943CA" w:rsidRDefault="00C943CA">
            <w:pPr>
              <w:pStyle w:val="Default"/>
              <w:rPr>
                <w:sz w:val="20"/>
                <w:szCs w:val="20"/>
              </w:rPr>
            </w:pPr>
            <w:r>
              <w:rPr>
                <w:sz w:val="20"/>
                <w:szCs w:val="20"/>
              </w:rPr>
              <w:t xml:space="preserve">Índice de atención de población vulnerable o en desventaja social atendida </w:t>
            </w:r>
          </w:p>
        </w:tc>
        <w:tc>
          <w:tcPr>
            <w:tcW w:w="862" w:type="pct"/>
          </w:tcPr>
          <w:p w:rsidR="00C943CA" w:rsidRDefault="00C943CA">
            <w:pPr>
              <w:pStyle w:val="Default"/>
              <w:rPr>
                <w:sz w:val="20"/>
                <w:szCs w:val="20"/>
              </w:rPr>
            </w:pPr>
            <w:r>
              <w:rPr>
                <w:sz w:val="20"/>
                <w:szCs w:val="20"/>
              </w:rPr>
              <w:t xml:space="preserve">Porcentaje de la población vulnerable que se apoya con los programas sociales implementados </w:t>
            </w:r>
          </w:p>
          <w:p w:rsidR="00C943CA" w:rsidRDefault="00C943CA">
            <w:pPr>
              <w:pStyle w:val="Default"/>
              <w:rPr>
                <w:sz w:val="20"/>
                <w:szCs w:val="20"/>
              </w:rPr>
            </w:pPr>
            <w:r>
              <w:rPr>
                <w:sz w:val="20"/>
                <w:szCs w:val="20"/>
              </w:rPr>
              <w:t xml:space="preserve">(por tipo de vulnerabilidad) </w:t>
            </w:r>
          </w:p>
        </w:tc>
        <w:tc>
          <w:tcPr>
            <w:tcW w:w="498" w:type="pct"/>
          </w:tcPr>
          <w:p w:rsidR="00C943CA" w:rsidRDefault="00C943CA">
            <w:pPr>
              <w:pStyle w:val="Default"/>
              <w:rPr>
                <w:sz w:val="20"/>
                <w:szCs w:val="20"/>
              </w:rPr>
            </w:pPr>
            <w:r>
              <w:rPr>
                <w:sz w:val="20"/>
                <w:szCs w:val="20"/>
              </w:rPr>
              <w:t xml:space="preserve">Anual </w:t>
            </w:r>
          </w:p>
        </w:tc>
        <w:tc>
          <w:tcPr>
            <w:tcW w:w="683" w:type="pct"/>
          </w:tcPr>
          <w:p w:rsidR="00C943CA" w:rsidRDefault="00C943CA">
            <w:pPr>
              <w:pStyle w:val="Default"/>
              <w:rPr>
                <w:sz w:val="20"/>
                <w:szCs w:val="20"/>
              </w:rPr>
            </w:pPr>
            <w:r>
              <w:rPr>
                <w:sz w:val="20"/>
                <w:szCs w:val="20"/>
              </w:rPr>
              <w:t xml:space="preserve">Registros administrativos </w:t>
            </w:r>
          </w:p>
        </w:tc>
        <w:tc>
          <w:tcPr>
            <w:tcW w:w="508"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r w:rsidR="00C943CA" w:rsidRPr="00D9270E" w:rsidTr="00873D08">
        <w:trPr>
          <w:trHeight w:val="20"/>
          <w:jc w:val="center"/>
        </w:trPr>
        <w:tc>
          <w:tcPr>
            <w:tcW w:w="653" w:type="pct"/>
            <w:vAlign w:val="center"/>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Componentes</w:t>
            </w:r>
          </w:p>
        </w:tc>
        <w:tc>
          <w:tcPr>
            <w:tcW w:w="456" w:type="pct"/>
          </w:tcPr>
          <w:p w:rsidR="00C943CA" w:rsidRDefault="00C943CA">
            <w:pPr>
              <w:pStyle w:val="Default"/>
              <w:rPr>
                <w:sz w:val="20"/>
                <w:szCs w:val="20"/>
              </w:rPr>
            </w:pPr>
            <w:r>
              <w:rPr>
                <w:b/>
                <w:bCs/>
                <w:sz w:val="20"/>
                <w:szCs w:val="20"/>
              </w:rPr>
              <w:t xml:space="preserve">P1c3 </w:t>
            </w:r>
          </w:p>
        </w:tc>
        <w:tc>
          <w:tcPr>
            <w:tcW w:w="745" w:type="pct"/>
          </w:tcPr>
          <w:p w:rsidR="00ED2BC2" w:rsidRDefault="00ED2BC2" w:rsidP="00ED2BC2">
            <w:pPr>
              <w:pStyle w:val="Default"/>
              <w:rPr>
                <w:sz w:val="20"/>
                <w:szCs w:val="20"/>
              </w:rPr>
            </w:pPr>
            <w:r>
              <w:rPr>
                <w:sz w:val="20"/>
                <w:szCs w:val="20"/>
              </w:rPr>
              <w:t xml:space="preserve">Apoyo a estudiantes de los niveles primaria y secundaria, cuyas familias no cuentan con recursos suficientes, ara apoyarlos a concluir sus estudios, manteniéndolos en desventaja social. </w:t>
            </w:r>
          </w:p>
          <w:p w:rsidR="00C943CA" w:rsidRDefault="00C943CA">
            <w:pPr>
              <w:pStyle w:val="Default"/>
              <w:rPr>
                <w:sz w:val="20"/>
                <w:szCs w:val="20"/>
              </w:rPr>
            </w:pPr>
          </w:p>
        </w:tc>
        <w:tc>
          <w:tcPr>
            <w:tcW w:w="595" w:type="pct"/>
          </w:tcPr>
          <w:p w:rsidR="00C943CA" w:rsidRDefault="00C943CA">
            <w:pPr>
              <w:pStyle w:val="Default"/>
              <w:rPr>
                <w:sz w:val="20"/>
                <w:szCs w:val="20"/>
              </w:rPr>
            </w:pPr>
            <w:r>
              <w:rPr>
                <w:sz w:val="20"/>
                <w:szCs w:val="20"/>
              </w:rPr>
              <w:t xml:space="preserve">Índice de atención de adultos mayores que reciben apoyo </w:t>
            </w:r>
          </w:p>
        </w:tc>
        <w:tc>
          <w:tcPr>
            <w:tcW w:w="862" w:type="pct"/>
          </w:tcPr>
          <w:p w:rsidR="00C943CA" w:rsidRDefault="00C943CA">
            <w:pPr>
              <w:pStyle w:val="Default"/>
              <w:rPr>
                <w:sz w:val="20"/>
                <w:szCs w:val="20"/>
              </w:rPr>
            </w:pPr>
            <w:r>
              <w:rPr>
                <w:sz w:val="20"/>
                <w:szCs w:val="20"/>
              </w:rPr>
              <w:t xml:space="preserve">Estudiantes apoyados económicamente/ total de estudiantes que declaran que sus familias no cuentan con recursos suficientes para apoyar la conclusión de sus estudios </w:t>
            </w:r>
          </w:p>
        </w:tc>
        <w:tc>
          <w:tcPr>
            <w:tcW w:w="498" w:type="pct"/>
          </w:tcPr>
          <w:p w:rsidR="00C943CA" w:rsidRDefault="00C943CA">
            <w:pPr>
              <w:pStyle w:val="Default"/>
              <w:rPr>
                <w:sz w:val="20"/>
                <w:szCs w:val="20"/>
              </w:rPr>
            </w:pPr>
            <w:r>
              <w:rPr>
                <w:sz w:val="20"/>
                <w:szCs w:val="20"/>
              </w:rPr>
              <w:t xml:space="preserve">Anual </w:t>
            </w:r>
          </w:p>
        </w:tc>
        <w:tc>
          <w:tcPr>
            <w:tcW w:w="683" w:type="pct"/>
          </w:tcPr>
          <w:p w:rsidR="00C943CA" w:rsidRDefault="00C943CA">
            <w:pPr>
              <w:pStyle w:val="Default"/>
              <w:rPr>
                <w:sz w:val="20"/>
                <w:szCs w:val="20"/>
              </w:rPr>
            </w:pPr>
            <w:r>
              <w:rPr>
                <w:sz w:val="20"/>
                <w:szCs w:val="20"/>
              </w:rPr>
              <w:t xml:space="preserve">Registros administrativos </w:t>
            </w:r>
          </w:p>
        </w:tc>
        <w:tc>
          <w:tcPr>
            <w:tcW w:w="508"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p>
        </w:tc>
      </w:tr>
      <w:tr w:rsidR="00C943CA" w:rsidRPr="00D9270E" w:rsidTr="00873D08">
        <w:trPr>
          <w:trHeight w:val="2072"/>
          <w:jc w:val="center"/>
        </w:trPr>
        <w:tc>
          <w:tcPr>
            <w:tcW w:w="653" w:type="pct"/>
            <w:vAlign w:val="center"/>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r w:rsidRPr="00D9270E">
              <w:rPr>
                <w:rFonts w:ascii="Times New Roman" w:hAnsi="Times New Roman"/>
                <w:b/>
                <w:bCs/>
                <w:sz w:val="20"/>
                <w:szCs w:val="20"/>
              </w:rPr>
              <w:t>Actividades</w:t>
            </w:r>
          </w:p>
        </w:tc>
        <w:tc>
          <w:tcPr>
            <w:tcW w:w="456" w:type="pct"/>
          </w:tcPr>
          <w:p w:rsidR="00C943CA" w:rsidRDefault="00C943CA">
            <w:pPr>
              <w:pStyle w:val="Default"/>
              <w:rPr>
                <w:sz w:val="20"/>
                <w:szCs w:val="20"/>
              </w:rPr>
            </w:pPr>
            <w:r>
              <w:rPr>
                <w:b/>
                <w:bCs/>
                <w:sz w:val="20"/>
                <w:szCs w:val="20"/>
              </w:rPr>
              <w:t xml:space="preserve">P1c4 </w:t>
            </w:r>
          </w:p>
        </w:tc>
        <w:tc>
          <w:tcPr>
            <w:tcW w:w="745" w:type="pct"/>
          </w:tcPr>
          <w:p w:rsidR="00C943CA" w:rsidRDefault="00C943CA">
            <w:pPr>
              <w:pStyle w:val="Default"/>
              <w:rPr>
                <w:sz w:val="20"/>
                <w:szCs w:val="20"/>
              </w:rPr>
            </w:pPr>
            <w:r>
              <w:rPr>
                <w:sz w:val="20"/>
                <w:szCs w:val="20"/>
              </w:rPr>
              <w:t xml:space="preserve">Los estudiantes en desventaja social, acceden a programas y actividades complementarias para su formación </w:t>
            </w:r>
          </w:p>
        </w:tc>
        <w:tc>
          <w:tcPr>
            <w:tcW w:w="595" w:type="pct"/>
          </w:tcPr>
          <w:p w:rsidR="00C943CA" w:rsidRDefault="00C943CA">
            <w:pPr>
              <w:pStyle w:val="Default"/>
              <w:rPr>
                <w:sz w:val="20"/>
                <w:szCs w:val="20"/>
              </w:rPr>
            </w:pPr>
            <w:r>
              <w:rPr>
                <w:sz w:val="20"/>
                <w:szCs w:val="20"/>
              </w:rPr>
              <w:t xml:space="preserve">Índice de participación </w:t>
            </w:r>
          </w:p>
        </w:tc>
        <w:tc>
          <w:tcPr>
            <w:tcW w:w="862" w:type="pct"/>
          </w:tcPr>
          <w:p w:rsidR="00C943CA" w:rsidRDefault="00C943CA">
            <w:pPr>
              <w:pStyle w:val="Default"/>
              <w:rPr>
                <w:sz w:val="20"/>
                <w:szCs w:val="20"/>
              </w:rPr>
            </w:pPr>
            <w:r>
              <w:rPr>
                <w:sz w:val="20"/>
                <w:szCs w:val="20"/>
              </w:rPr>
              <w:t xml:space="preserve">Número de actividades promedio por adulto mayor con apoyo económico/ total de adulto mayor con apoyo económico </w:t>
            </w:r>
          </w:p>
        </w:tc>
        <w:tc>
          <w:tcPr>
            <w:tcW w:w="498" w:type="pct"/>
          </w:tcPr>
          <w:p w:rsidR="00C943CA" w:rsidRDefault="00C943CA">
            <w:pPr>
              <w:pStyle w:val="Default"/>
              <w:rPr>
                <w:sz w:val="20"/>
                <w:szCs w:val="20"/>
              </w:rPr>
            </w:pPr>
            <w:r>
              <w:rPr>
                <w:sz w:val="20"/>
                <w:szCs w:val="20"/>
              </w:rPr>
              <w:t xml:space="preserve">Trimestral </w:t>
            </w:r>
          </w:p>
        </w:tc>
        <w:tc>
          <w:tcPr>
            <w:tcW w:w="683" w:type="pct"/>
          </w:tcPr>
          <w:p w:rsidR="00C943CA" w:rsidRDefault="00C943CA">
            <w:pPr>
              <w:pStyle w:val="Default"/>
              <w:rPr>
                <w:sz w:val="20"/>
                <w:szCs w:val="20"/>
              </w:rPr>
            </w:pPr>
            <w:r>
              <w:rPr>
                <w:sz w:val="20"/>
                <w:szCs w:val="20"/>
              </w:rPr>
              <w:t xml:space="preserve">Registros administrativo </w:t>
            </w:r>
          </w:p>
        </w:tc>
        <w:tc>
          <w:tcPr>
            <w:tcW w:w="508"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r w:rsidR="00C943CA" w:rsidRPr="00D9270E" w:rsidTr="00873D08">
        <w:trPr>
          <w:trHeight w:val="2072"/>
          <w:jc w:val="center"/>
        </w:trPr>
        <w:tc>
          <w:tcPr>
            <w:tcW w:w="653" w:type="pct"/>
            <w:vAlign w:val="center"/>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c>
          <w:tcPr>
            <w:tcW w:w="456" w:type="pct"/>
          </w:tcPr>
          <w:p w:rsidR="00C943CA" w:rsidRDefault="00C943CA">
            <w:pPr>
              <w:pStyle w:val="Default"/>
              <w:rPr>
                <w:sz w:val="20"/>
                <w:szCs w:val="20"/>
              </w:rPr>
            </w:pPr>
            <w:r>
              <w:rPr>
                <w:b/>
                <w:bCs/>
                <w:sz w:val="20"/>
                <w:szCs w:val="20"/>
              </w:rPr>
              <w:t xml:space="preserve">F </w:t>
            </w:r>
          </w:p>
        </w:tc>
        <w:tc>
          <w:tcPr>
            <w:tcW w:w="745" w:type="pct"/>
          </w:tcPr>
          <w:p w:rsidR="00C943CA" w:rsidRDefault="00C943CA">
            <w:pPr>
              <w:pStyle w:val="Default"/>
              <w:rPr>
                <w:sz w:val="20"/>
                <w:szCs w:val="20"/>
              </w:rPr>
            </w:pPr>
            <w:r>
              <w:rPr>
                <w:sz w:val="20"/>
                <w:szCs w:val="20"/>
              </w:rPr>
              <w:t xml:space="preserve">Eficiente asistencia social a la población en condiciones de vulnerabilidad, desventaja o marginación en la delegación Venustiano Carranza </w:t>
            </w:r>
          </w:p>
        </w:tc>
        <w:tc>
          <w:tcPr>
            <w:tcW w:w="595" w:type="pct"/>
          </w:tcPr>
          <w:p w:rsidR="00C943CA" w:rsidRDefault="00C943CA">
            <w:pPr>
              <w:pStyle w:val="Default"/>
              <w:rPr>
                <w:sz w:val="20"/>
                <w:szCs w:val="20"/>
              </w:rPr>
            </w:pPr>
            <w:r>
              <w:rPr>
                <w:sz w:val="20"/>
                <w:szCs w:val="20"/>
              </w:rPr>
              <w:t xml:space="preserve">Eficiencia en asistencia social </w:t>
            </w:r>
          </w:p>
        </w:tc>
        <w:tc>
          <w:tcPr>
            <w:tcW w:w="862" w:type="pct"/>
          </w:tcPr>
          <w:p w:rsidR="00C943CA" w:rsidRDefault="00C943CA">
            <w:pPr>
              <w:pStyle w:val="Default"/>
              <w:rPr>
                <w:sz w:val="20"/>
                <w:szCs w:val="20"/>
              </w:rPr>
            </w:pPr>
            <w:r>
              <w:rPr>
                <w:sz w:val="20"/>
                <w:szCs w:val="20"/>
              </w:rPr>
              <w:t xml:space="preserve">F=PIc1+P1c2+P1c7 </w:t>
            </w:r>
          </w:p>
        </w:tc>
        <w:tc>
          <w:tcPr>
            <w:tcW w:w="498" w:type="pct"/>
          </w:tcPr>
          <w:p w:rsidR="00C943CA" w:rsidRDefault="00C943CA">
            <w:pPr>
              <w:pStyle w:val="Default"/>
              <w:rPr>
                <w:sz w:val="20"/>
                <w:szCs w:val="20"/>
              </w:rPr>
            </w:pPr>
            <w:r>
              <w:rPr>
                <w:sz w:val="20"/>
                <w:szCs w:val="20"/>
              </w:rPr>
              <w:t xml:space="preserve">Anual </w:t>
            </w:r>
          </w:p>
        </w:tc>
        <w:tc>
          <w:tcPr>
            <w:tcW w:w="683" w:type="pct"/>
          </w:tcPr>
          <w:p w:rsidR="00C943CA" w:rsidRDefault="00C943CA">
            <w:pPr>
              <w:pStyle w:val="Default"/>
              <w:rPr>
                <w:sz w:val="20"/>
                <w:szCs w:val="20"/>
              </w:rPr>
            </w:pPr>
            <w:r>
              <w:rPr>
                <w:sz w:val="20"/>
                <w:szCs w:val="20"/>
              </w:rPr>
              <w:t xml:space="preserve">Registros administrativos </w:t>
            </w:r>
          </w:p>
        </w:tc>
        <w:tc>
          <w:tcPr>
            <w:tcW w:w="508" w:type="pct"/>
          </w:tcPr>
          <w:p w:rsidR="00C943CA" w:rsidRPr="00D9270E" w:rsidRDefault="00C943CA" w:rsidP="005F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20"/>
                <w:szCs w:val="20"/>
              </w:rPr>
            </w:pPr>
          </w:p>
        </w:tc>
      </w:tr>
    </w:tbl>
    <w:p w:rsidR="00C943CA" w:rsidRPr="00285C51" w:rsidRDefault="00C943CA" w:rsidP="00C943CA">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III4.6 CONSISTENCIA INTERNA DEL PROGRAMA SOCIAL</w:t>
      </w:r>
    </w:p>
    <w:p w:rsidR="00C943CA" w:rsidRPr="00285C51" w:rsidRDefault="00C943CA" w:rsidP="00C943CA">
      <w:pPr>
        <w:tabs>
          <w:tab w:val="left" w:pos="1005"/>
        </w:tabs>
        <w:jc w:val="both"/>
        <w:rPr>
          <w:rFonts w:ascii="Times New Roman" w:hAnsi="Times New Roman"/>
          <w:bCs/>
          <w:sz w:val="20"/>
          <w:szCs w:val="20"/>
        </w:rPr>
      </w:pPr>
    </w:p>
    <w:p w:rsidR="00C943CA" w:rsidRPr="00285C51" w:rsidRDefault="00C943CA" w:rsidP="00C943CA">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En este apartado se hace el Resumen Narrativo del Programa Social utilizando la lógica vertical y tomando en cuenta el fin, propósito, componentes y actividades los cuales nos ayudaran a la Evaluación de Diseño del Programa Social Ayuda </w:t>
      </w:r>
      <w:r>
        <w:rPr>
          <w:rFonts w:ascii="Times New Roman" w:hAnsi="Times New Roman"/>
          <w:bCs/>
          <w:sz w:val="20"/>
          <w:szCs w:val="20"/>
        </w:rPr>
        <w:t>Escolar a Niños de Primaria</w:t>
      </w:r>
      <w:r w:rsidRPr="00285C51">
        <w:rPr>
          <w:rFonts w:ascii="Times New Roman" w:hAnsi="Times New Roman"/>
          <w:bCs/>
          <w:sz w:val="20"/>
          <w:szCs w:val="20"/>
        </w:rPr>
        <w:t>.</w:t>
      </w:r>
    </w:p>
    <w:p w:rsidR="00C943CA" w:rsidRDefault="00C943CA" w:rsidP="00C943CA">
      <w:pPr>
        <w:tabs>
          <w:tab w:val="left" w:pos="1005"/>
        </w:tabs>
        <w:jc w:val="both"/>
        <w:rPr>
          <w:rFonts w:ascii="Times New Roman" w:hAnsi="Times New Roman"/>
          <w:bCs/>
          <w:sz w:val="20"/>
          <w:szCs w:val="20"/>
        </w:rPr>
      </w:pPr>
    </w:p>
    <w:p w:rsidR="00E26200" w:rsidRPr="00285C51" w:rsidRDefault="00E26200" w:rsidP="00C943CA">
      <w:pPr>
        <w:tabs>
          <w:tab w:val="left" w:pos="1005"/>
        </w:tabs>
        <w:jc w:val="both"/>
        <w:rPr>
          <w:rFonts w:ascii="Times New Roman" w:hAnsi="Times New Roman"/>
          <w:bCs/>
          <w:sz w:val="20"/>
          <w:szCs w:val="20"/>
        </w:rPr>
      </w:pPr>
    </w:p>
    <w:tbl>
      <w:tblPr>
        <w:tblStyle w:val="Tablaconcuadrcula"/>
        <w:tblW w:w="0" w:type="auto"/>
        <w:tblLook w:val="04A0"/>
      </w:tblPr>
      <w:tblGrid>
        <w:gridCol w:w="2161"/>
        <w:gridCol w:w="2161"/>
        <w:gridCol w:w="2161"/>
        <w:gridCol w:w="2161"/>
      </w:tblGrid>
      <w:tr w:rsidR="00C943CA" w:rsidRPr="00285C51" w:rsidTr="007556A8">
        <w:tc>
          <w:tcPr>
            <w:tcW w:w="2161" w:type="dxa"/>
            <w:shd w:val="clear" w:color="auto" w:fill="A6A6A6" w:themeFill="background1" w:themeFillShade="A6"/>
          </w:tcPr>
          <w:p w:rsidR="00C943CA" w:rsidRPr="00A52B64" w:rsidRDefault="00C943CA"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lastRenderedPageBreak/>
              <w:t>Aspecto</w:t>
            </w:r>
          </w:p>
        </w:tc>
        <w:tc>
          <w:tcPr>
            <w:tcW w:w="4322" w:type="dxa"/>
            <w:gridSpan w:val="2"/>
            <w:shd w:val="clear" w:color="auto" w:fill="A6A6A6" w:themeFill="background1" w:themeFillShade="A6"/>
          </w:tcPr>
          <w:p w:rsidR="00C943CA" w:rsidRPr="00A52B64" w:rsidRDefault="00C943CA" w:rsidP="007556A8">
            <w:pPr>
              <w:tabs>
                <w:tab w:val="left" w:pos="1005"/>
              </w:tabs>
              <w:jc w:val="center"/>
              <w:rPr>
                <w:rFonts w:ascii="Times New Roman" w:hAnsi="Times New Roman"/>
                <w:b/>
                <w:bCs/>
                <w:sz w:val="20"/>
                <w:szCs w:val="20"/>
              </w:rPr>
            </w:pPr>
            <w:r w:rsidRPr="00A52B64">
              <w:rPr>
                <w:rFonts w:ascii="Times New Roman" w:hAnsi="Times New Roman"/>
                <w:b/>
                <w:bCs/>
                <w:sz w:val="20"/>
                <w:szCs w:val="20"/>
              </w:rPr>
              <w:t>Valoración</w:t>
            </w:r>
          </w:p>
        </w:tc>
        <w:tc>
          <w:tcPr>
            <w:tcW w:w="2161" w:type="dxa"/>
            <w:vMerge w:val="restart"/>
            <w:shd w:val="clear" w:color="auto" w:fill="A6A6A6" w:themeFill="background1" w:themeFillShade="A6"/>
          </w:tcPr>
          <w:p w:rsidR="00C943CA" w:rsidRPr="00A52B64" w:rsidRDefault="00C943CA" w:rsidP="007556A8">
            <w:pPr>
              <w:tabs>
                <w:tab w:val="left" w:pos="1005"/>
              </w:tabs>
              <w:jc w:val="center"/>
              <w:rPr>
                <w:rFonts w:ascii="Times New Roman" w:hAnsi="Times New Roman"/>
                <w:b/>
                <w:bCs/>
                <w:sz w:val="20"/>
                <w:szCs w:val="20"/>
              </w:rPr>
            </w:pPr>
            <w:r w:rsidRPr="00A52B64">
              <w:rPr>
                <w:rFonts w:ascii="Times New Roman" w:hAnsi="Times New Roman"/>
                <w:b/>
                <w:bCs/>
                <w:sz w:val="20"/>
                <w:szCs w:val="20"/>
              </w:rPr>
              <w:t>Propuesta de Modificación</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Matriz de Indicadores 2015</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Matriz de Indicadores Propuesta</w:t>
            </w:r>
          </w:p>
        </w:tc>
        <w:tc>
          <w:tcPr>
            <w:tcW w:w="2161" w:type="dxa"/>
            <w:vMerge/>
          </w:tcPr>
          <w:p w:rsidR="00C943CA" w:rsidRPr="00285C51" w:rsidRDefault="00C943CA" w:rsidP="007556A8">
            <w:pPr>
              <w:tabs>
                <w:tab w:val="left" w:pos="1005"/>
              </w:tabs>
              <w:jc w:val="both"/>
              <w:rPr>
                <w:rFonts w:ascii="Times New Roman" w:hAnsi="Times New Roman"/>
                <w:bCs/>
                <w:sz w:val="20"/>
                <w:szCs w:val="20"/>
              </w:rPr>
            </w:pP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El fin del programa esta vinculado a objetivos o metas generales, sectoriales o institucionales</w:t>
            </w:r>
          </w:p>
        </w:tc>
        <w:tc>
          <w:tcPr>
            <w:tcW w:w="2161" w:type="dxa"/>
          </w:tcPr>
          <w:p w:rsidR="00C943CA" w:rsidRPr="00285C51" w:rsidRDefault="00ED2BC2" w:rsidP="007556A8">
            <w:pPr>
              <w:pStyle w:val="Default"/>
              <w:jc w:val="both"/>
              <w:rPr>
                <w:sz w:val="20"/>
                <w:szCs w:val="20"/>
              </w:rPr>
            </w:pPr>
            <w:r>
              <w:rPr>
                <w:sz w:val="20"/>
                <w:szCs w:val="20"/>
              </w:rPr>
              <w:t xml:space="preserve">Jóvenes en Secundaria </w:t>
            </w:r>
            <w:r w:rsidR="00C943CA">
              <w:rPr>
                <w:sz w:val="20"/>
                <w:szCs w:val="20"/>
              </w:rPr>
              <w:t xml:space="preserve"> en primaria</w:t>
            </w:r>
            <w:r w:rsidR="00C943CA" w:rsidRPr="00285C51">
              <w:rPr>
                <w:sz w:val="20"/>
                <w:szCs w:val="20"/>
              </w:rPr>
              <w:t xml:space="preserve"> apoyados económicamente por el Programa / Total </w:t>
            </w:r>
            <w:r>
              <w:rPr>
                <w:sz w:val="20"/>
                <w:szCs w:val="20"/>
              </w:rPr>
              <w:t>de Jóvenes en Secundaria</w:t>
            </w:r>
            <w:r w:rsidR="00C943CA" w:rsidRPr="00285C51">
              <w:rPr>
                <w:sz w:val="20"/>
                <w:szCs w:val="20"/>
              </w:rPr>
              <w:t xml:space="preserve"> en la demarcación100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ED2BC2">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ED2BC2">
              <w:rPr>
                <w:rFonts w:ascii="Times New Roman" w:hAnsi="Times New Roman"/>
                <w:bCs/>
                <w:sz w:val="20"/>
                <w:szCs w:val="20"/>
              </w:rPr>
              <w:t>Jóvenes estudiando la secundaria</w:t>
            </w:r>
            <w:r w:rsidRPr="00285C51">
              <w:rPr>
                <w:rFonts w:ascii="Times New Roman" w:hAnsi="Times New Roman"/>
                <w:bCs/>
                <w:sz w:val="20"/>
                <w:szCs w:val="20"/>
              </w:rPr>
              <w:t xml:space="preserve"> Delegación Venustiano Carranza</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Parcialmente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Se incluyen las actividades necesarias y suficientes para la consecución de cada componente</w:t>
            </w:r>
          </w:p>
        </w:tc>
        <w:tc>
          <w:tcPr>
            <w:tcW w:w="2161" w:type="dxa"/>
          </w:tcPr>
          <w:p w:rsidR="00C943CA" w:rsidRPr="00285C51" w:rsidRDefault="00C943CA" w:rsidP="007556A8">
            <w:pPr>
              <w:pStyle w:val="Default"/>
              <w:jc w:val="both"/>
              <w:rPr>
                <w:sz w:val="20"/>
                <w:szCs w:val="20"/>
              </w:rPr>
            </w:pPr>
            <w:r w:rsidRPr="00285C51">
              <w:rPr>
                <w:sz w:val="20"/>
                <w:szCs w:val="20"/>
              </w:rPr>
              <w:t xml:space="preserve">Aplicación de las reglas de operación para la entrega de apoyos económicos a </w:t>
            </w:r>
            <w:r w:rsidR="00ED2BC2">
              <w:rPr>
                <w:sz w:val="20"/>
                <w:szCs w:val="20"/>
              </w:rPr>
              <w:t xml:space="preserve">jóvenes en secundaria </w:t>
            </w:r>
            <w:r w:rsidRPr="00285C51">
              <w:rPr>
                <w:sz w:val="20"/>
                <w:szCs w:val="20"/>
              </w:rPr>
              <w:t xml:space="preserve">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C033D7">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C033D7">
              <w:rPr>
                <w:rFonts w:ascii="Times New Roman" w:hAnsi="Times New Roman"/>
                <w:bCs/>
                <w:sz w:val="20"/>
                <w:szCs w:val="20"/>
              </w:rPr>
              <w:t xml:space="preserve">jóvenes  estudiando la secundaria </w:t>
            </w:r>
            <w:r w:rsidRPr="00285C51">
              <w:rPr>
                <w:rFonts w:ascii="Times New Roman" w:hAnsi="Times New Roman"/>
                <w:bCs/>
                <w:sz w:val="20"/>
                <w:szCs w:val="20"/>
              </w:rPr>
              <w:t>que fueron aceptados en el programa</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Los componentes son los necesarios y suficientes para lograr el propósito del programa</w:t>
            </w:r>
          </w:p>
        </w:tc>
        <w:tc>
          <w:tcPr>
            <w:tcW w:w="2161" w:type="dxa"/>
          </w:tcPr>
          <w:p w:rsidR="00C943CA" w:rsidRPr="00285C51" w:rsidRDefault="00C943CA" w:rsidP="007556A8">
            <w:pPr>
              <w:pStyle w:val="Default"/>
              <w:jc w:val="both"/>
              <w:rPr>
                <w:color w:val="auto"/>
                <w:sz w:val="20"/>
                <w:szCs w:val="20"/>
              </w:rPr>
            </w:pPr>
          </w:p>
          <w:p w:rsidR="00C943CA" w:rsidRDefault="00C943CA" w:rsidP="00C943CA">
            <w:pPr>
              <w:pStyle w:val="Default"/>
              <w:jc w:val="both"/>
              <w:rPr>
                <w:sz w:val="20"/>
                <w:szCs w:val="20"/>
              </w:rPr>
            </w:pPr>
            <w:r>
              <w:rPr>
                <w:sz w:val="20"/>
                <w:szCs w:val="20"/>
              </w:rPr>
              <w:t xml:space="preserve">Apoyo a estudiantes de los niveles primaria y secundaria, cuyas familias no cuentan con recursos suficientes, ara apoyarlos a concluir sus estudios, manteniéndolos en desventaja social.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C033D7">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C033D7">
              <w:rPr>
                <w:rFonts w:ascii="Times New Roman" w:hAnsi="Times New Roman"/>
                <w:bCs/>
                <w:sz w:val="20"/>
                <w:szCs w:val="20"/>
              </w:rPr>
              <w:t>jóvenes en secundaria</w:t>
            </w:r>
            <w:r w:rsidRPr="00285C51">
              <w:rPr>
                <w:rFonts w:ascii="Times New Roman" w:hAnsi="Times New Roman"/>
                <w:bCs/>
                <w:sz w:val="20"/>
                <w:szCs w:val="20"/>
              </w:rPr>
              <w:t xml:space="preserve"> apoyados económicamente  </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El propósito es único y representa un cambio especifico en las condiciones de vida de la población objetivo</w:t>
            </w:r>
          </w:p>
        </w:tc>
        <w:tc>
          <w:tcPr>
            <w:tcW w:w="2161" w:type="dxa"/>
          </w:tcPr>
          <w:p w:rsidR="00C943CA" w:rsidRPr="00285C51" w:rsidRDefault="00C943CA" w:rsidP="007556A8">
            <w:pPr>
              <w:pStyle w:val="Default"/>
              <w:jc w:val="both"/>
              <w:rPr>
                <w:sz w:val="20"/>
                <w:szCs w:val="20"/>
              </w:rPr>
            </w:pPr>
            <w:r w:rsidRPr="00285C51">
              <w:rPr>
                <w:sz w:val="20"/>
                <w:szCs w:val="20"/>
              </w:rPr>
              <w:t xml:space="preserve">Suficientes programas sociales de apoyo a grupos vulnerables o en desventaja excepcional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C033D7">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C033D7">
              <w:rPr>
                <w:rFonts w:ascii="Times New Roman" w:hAnsi="Times New Roman"/>
                <w:bCs/>
                <w:sz w:val="20"/>
                <w:szCs w:val="20"/>
              </w:rPr>
              <w:t xml:space="preserve">jóvenes </w:t>
            </w:r>
            <w:r w:rsidRPr="00285C51">
              <w:rPr>
                <w:rFonts w:ascii="Times New Roman" w:hAnsi="Times New Roman"/>
                <w:bCs/>
                <w:sz w:val="20"/>
                <w:szCs w:val="20"/>
              </w:rPr>
              <w:t xml:space="preserve">apoyados económicamente </w:t>
            </w:r>
            <w:r>
              <w:rPr>
                <w:rFonts w:ascii="Times New Roman" w:hAnsi="Times New Roman"/>
                <w:bCs/>
                <w:sz w:val="20"/>
                <w:szCs w:val="20"/>
              </w:rPr>
              <w:t>concluyeron su educación primaria</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En el propósito la población objetivo esta definida con claridad y acotada geográfica o socialmente</w:t>
            </w:r>
          </w:p>
        </w:tc>
        <w:tc>
          <w:tcPr>
            <w:tcW w:w="2161" w:type="dxa"/>
          </w:tcPr>
          <w:p w:rsidR="00C943CA" w:rsidRPr="00285C51" w:rsidRDefault="00C943CA" w:rsidP="007556A8">
            <w:pPr>
              <w:pStyle w:val="Default"/>
              <w:jc w:val="both"/>
              <w:rPr>
                <w:sz w:val="20"/>
                <w:szCs w:val="20"/>
              </w:rPr>
            </w:pPr>
            <w:r w:rsidRPr="00285C51">
              <w:rPr>
                <w:sz w:val="20"/>
                <w:szCs w:val="20"/>
              </w:rPr>
              <w:t xml:space="preserve">Suficientes programas sociales de apoyo a grupos vulnerables o en desventaja excepcional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C033D7">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C033D7">
              <w:rPr>
                <w:rFonts w:ascii="Times New Roman" w:hAnsi="Times New Roman"/>
                <w:bCs/>
                <w:sz w:val="20"/>
                <w:szCs w:val="20"/>
              </w:rPr>
              <w:t xml:space="preserve">jóvenes </w:t>
            </w:r>
            <w:r>
              <w:rPr>
                <w:rFonts w:ascii="Times New Roman" w:hAnsi="Times New Roman"/>
                <w:bCs/>
                <w:sz w:val="20"/>
                <w:szCs w:val="20"/>
              </w:rPr>
              <w:t xml:space="preserve"> </w:t>
            </w:r>
            <w:r w:rsidRPr="00285C51">
              <w:rPr>
                <w:rFonts w:ascii="Times New Roman" w:hAnsi="Times New Roman"/>
                <w:bCs/>
                <w:sz w:val="20"/>
                <w:szCs w:val="20"/>
              </w:rPr>
              <w:t xml:space="preserve"> apoyados económicamente </w:t>
            </w:r>
            <w:r>
              <w:rPr>
                <w:rFonts w:ascii="Times New Roman" w:hAnsi="Times New Roman"/>
                <w:bCs/>
                <w:sz w:val="20"/>
                <w:szCs w:val="20"/>
              </w:rPr>
              <w:t>concluyeron su educación primaria</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Parcialmente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El propósito es consecuencia directa que se espera ocurrirá como resultado de los componentes</w:t>
            </w:r>
          </w:p>
        </w:tc>
        <w:tc>
          <w:tcPr>
            <w:tcW w:w="2161" w:type="dxa"/>
          </w:tcPr>
          <w:p w:rsidR="00C943CA" w:rsidRDefault="00C943CA" w:rsidP="00C943CA">
            <w:pPr>
              <w:pStyle w:val="Default"/>
              <w:jc w:val="both"/>
              <w:rPr>
                <w:sz w:val="20"/>
                <w:szCs w:val="20"/>
              </w:rPr>
            </w:pPr>
            <w:r>
              <w:rPr>
                <w:sz w:val="20"/>
                <w:szCs w:val="20"/>
              </w:rPr>
              <w:t xml:space="preserve">Los estudiantes en desventaja social, acceden a programas y actividades complementarias para su formación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Pr>
                <w:rFonts w:ascii="Times New Roman" w:hAnsi="Times New Roman"/>
                <w:bCs/>
                <w:sz w:val="20"/>
                <w:szCs w:val="20"/>
              </w:rPr>
              <w:t xml:space="preserve">Niños y Niñas </w:t>
            </w:r>
            <w:r w:rsidRPr="00285C51">
              <w:rPr>
                <w:rFonts w:ascii="Times New Roman" w:hAnsi="Times New Roman"/>
                <w:bCs/>
                <w:sz w:val="20"/>
                <w:szCs w:val="20"/>
              </w:rPr>
              <w:t xml:space="preserve"> apoyados económicamente </w:t>
            </w:r>
            <w:r>
              <w:rPr>
                <w:rFonts w:ascii="Times New Roman" w:hAnsi="Times New Roman"/>
                <w:bCs/>
                <w:sz w:val="20"/>
                <w:szCs w:val="20"/>
              </w:rPr>
              <w:t>concluyeron su educación primaria</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El objetivo de fin tiene asociado al menos un supuesto y esta fuera del ámbito del control del problema</w:t>
            </w:r>
          </w:p>
        </w:tc>
        <w:tc>
          <w:tcPr>
            <w:tcW w:w="2161" w:type="dxa"/>
          </w:tcPr>
          <w:p w:rsidR="00C943CA" w:rsidRPr="00285C51" w:rsidRDefault="00C943CA" w:rsidP="007556A8">
            <w:pPr>
              <w:pStyle w:val="Default"/>
              <w:jc w:val="both"/>
              <w:rPr>
                <w:sz w:val="20"/>
                <w:szCs w:val="20"/>
              </w:rPr>
            </w:pPr>
            <w:r w:rsidRPr="00285C51">
              <w:rPr>
                <w:sz w:val="20"/>
                <w:szCs w:val="20"/>
              </w:rPr>
              <w:t xml:space="preserve">Eficiente asistencia social a la población en condiciones de vulnerabilidad, desventaja o marginación en la delegación Venustiano Carranza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C033D7">
            <w:pPr>
              <w:tabs>
                <w:tab w:val="left" w:pos="1005"/>
              </w:tabs>
              <w:jc w:val="both"/>
              <w:rPr>
                <w:rFonts w:ascii="Times New Roman" w:hAnsi="Times New Roman"/>
                <w:bCs/>
                <w:sz w:val="20"/>
                <w:szCs w:val="20"/>
              </w:rPr>
            </w:pPr>
            <w:r w:rsidRPr="00285C51">
              <w:rPr>
                <w:rFonts w:ascii="Times New Roman" w:hAnsi="Times New Roman"/>
                <w:sz w:val="20"/>
                <w:szCs w:val="20"/>
              </w:rPr>
              <w:t xml:space="preserve">Contribuir </w:t>
            </w:r>
            <w:r>
              <w:rPr>
                <w:rFonts w:ascii="Times New Roman" w:hAnsi="Times New Roman"/>
                <w:sz w:val="20"/>
                <w:szCs w:val="20"/>
              </w:rPr>
              <w:t xml:space="preserve">a que </w:t>
            </w:r>
            <w:r w:rsidR="00C033D7">
              <w:rPr>
                <w:rFonts w:ascii="Times New Roman" w:hAnsi="Times New Roman"/>
                <w:sz w:val="20"/>
                <w:szCs w:val="20"/>
              </w:rPr>
              <w:t>Jóvenes  de educación secundaria</w:t>
            </w:r>
            <w:r w:rsidR="004732CC">
              <w:rPr>
                <w:rFonts w:ascii="Times New Roman" w:hAnsi="Times New Roman"/>
                <w:sz w:val="20"/>
                <w:szCs w:val="20"/>
              </w:rPr>
              <w:t xml:space="preserve"> inicien, continúen y concluyan sus estudios.</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El objetivo de propósito tiene asociado al menos un supuesto y esta fuera del ámbito del control del programa </w:t>
            </w:r>
          </w:p>
        </w:tc>
        <w:tc>
          <w:tcPr>
            <w:tcW w:w="2161" w:type="dxa"/>
          </w:tcPr>
          <w:p w:rsidR="00C943CA" w:rsidRPr="00285C51" w:rsidRDefault="00C943CA" w:rsidP="007556A8">
            <w:pPr>
              <w:pStyle w:val="Default"/>
              <w:jc w:val="both"/>
              <w:rPr>
                <w:sz w:val="20"/>
                <w:szCs w:val="20"/>
              </w:rPr>
            </w:pPr>
            <w:r w:rsidRPr="00285C51">
              <w:rPr>
                <w:sz w:val="20"/>
                <w:szCs w:val="20"/>
              </w:rPr>
              <w:t xml:space="preserve">Suficientes programas sociales de apoyo a grupos vulnerables o en desventaja excepcional </w:t>
            </w:r>
          </w:p>
          <w:p w:rsidR="00C943CA" w:rsidRPr="00285C51" w:rsidRDefault="00C943CA" w:rsidP="007556A8">
            <w:pPr>
              <w:tabs>
                <w:tab w:val="left" w:pos="1005"/>
              </w:tabs>
              <w:jc w:val="both"/>
              <w:rPr>
                <w:rFonts w:ascii="Times New Roman" w:hAnsi="Times New Roman"/>
                <w:bCs/>
                <w:sz w:val="20"/>
                <w:szCs w:val="20"/>
                <w:lang w:val="es-ES"/>
              </w:rPr>
            </w:pPr>
          </w:p>
        </w:tc>
        <w:tc>
          <w:tcPr>
            <w:tcW w:w="2161" w:type="dxa"/>
          </w:tcPr>
          <w:p w:rsidR="00C943CA" w:rsidRPr="00285C51" w:rsidRDefault="00C943CA" w:rsidP="00C033D7">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Los </w:t>
            </w:r>
            <w:r w:rsidR="00C033D7">
              <w:rPr>
                <w:rFonts w:ascii="Times New Roman" w:hAnsi="Times New Roman"/>
                <w:bCs/>
                <w:sz w:val="20"/>
                <w:szCs w:val="20"/>
              </w:rPr>
              <w:t>jóvenes estudiantes de secundaria</w:t>
            </w:r>
            <w:r w:rsidRPr="00285C51">
              <w:rPr>
                <w:rFonts w:ascii="Times New Roman" w:hAnsi="Times New Roman"/>
                <w:bCs/>
                <w:sz w:val="20"/>
                <w:szCs w:val="20"/>
              </w:rPr>
              <w:t>, residentes de la Delegación Venustiano Carranza reciben su apoyo económico</w:t>
            </w: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satisfactorio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Si se mantiene el </w:t>
            </w:r>
            <w:r w:rsidRPr="00285C51">
              <w:rPr>
                <w:rFonts w:ascii="Times New Roman" w:hAnsi="Times New Roman"/>
                <w:bCs/>
                <w:sz w:val="20"/>
                <w:szCs w:val="20"/>
              </w:rPr>
              <w:lastRenderedPageBreak/>
              <w:t>supuesto, se considera que el cumplimiento del propósito implica el logro del fin</w:t>
            </w: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lastRenderedPageBreak/>
              <w:t>Los componentes tiene asociados al menos un supuesto y esta fuera del ámbito del control del programa</w:t>
            </w: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 se mantienen los supuestos, se considera que la entrega de los componentes implica el logro del propósito</w:t>
            </w: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Las actividades tienen asociado al menos un supuesto y esta fuera del ámbito del control del programa</w:t>
            </w: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No se incluyo </w:t>
            </w:r>
          </w:p>
        </w:tc>
      </w:tr>
      <w:tr w:rsidR="00C943CA" w:rsidRPr="00285C51" w:rsidTr="007556A8">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 se mantienen los supuestos, se considera que la realización de las actividades implica la generación de los componentes</w:t>
            </w: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p>
        </w:tc>
        <w:tc>
          <w:tcPr>
            <w:tcW w:w="2161" w:type="dxa"/>
          </w:tcPr>
          <w:p w:rsidR="00C943CA" w:rsidRPr="00285C51" w:rsidRDefault="00C943CA"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 se incluyo</w:t>
            </w:r>
          </w:p>
        </w:tc>
      </w:tr>
    </w:tbl>
    <w:p w:rsidR="00025D46" w:rsidRPr="00D9270E" w:rsidRDefault="00025D46"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9569FE" w:rsidRPr="00285C51" w:rsidRDefault="009569FE" w:rsidP="009569FE">
      <w:pPr>
        <w:tabs>
          <w:tab w:val="left" w:pos="1005"/>
        </w:tabs>
        <w:jc w:val="both"/>
        <w:rPr>
          <w:rFonts w:ascii="Times New Roman" w:hAnsi="Times New Roman"/>
          <w:b/>
          <w:bCs/>
          <w:sz w:val="20"/>
          <w:szCs w:val="20"/>
        </w:rPr>
      </w:pPr>
      <w:r w:rsidRPr="00285C51">
        <w:rPr>
          <w:rFonts w:ascii="Times New Roman" w:hAnsi="Times New Roman"/>
          <w:b/>
          <w:bCs/>
          <w:sz w:val="20"/>
          <w:szCs w:val="20"/>
        </w:rPr>
        <w:t xml:space="preserve">III.4.7 Valoración el diseño y Consistencia de los Indicadores para el Monitoreo del Programa del Programa Social (Lógica Horizontal) </w:t>
      </w:r>
    </w:p>
    <w:p w:rsidR="009569FE" w:rsidRPr="00285C51" w:rsidRDefault="009569FE" w:rsidP="009569FE">
      <w:pPr>
        <w:tabs>
          <w:tab w:val="left" w:pos="1005"/>
        </w:tabs>
        <w:jc w:val="both"/>
        <w:rPr>
          <w:rFonts w:ascii="Times New Roman" w:hAnsi="Times New Roman"/>
          <w:bCs/>
          <w:sz w:val="20"/>
          <w:szCs w:val="20"/>
        </w:rPr>
      </w:pPr>
    </w:p>
    <w:tbl>
      <w:tblPr>
        <w:tblStyle w:val="Tablaconcuadrcula"/>
        <w:tblW w:w="0" w:type="auto"/>
        <w:tblLook w:val="04A0"/>
      </w:tblPr>
      <w:tblGrid>
        <w:gridCol w:w="2161"/>
        <w:gridCol w:w="2161"/>
        <w:gridCol w:w="2161"/>
        <w:gridCol w:w="2161"/>
      </w:tblGrid>
      <w:tr w:rsidR="009569FE" w:rsidRPr="00285C51" w:rsidTr="007556A8">
        <w:tc>
          <w:tcPr>
            <w:tcW w:w="2161" w:type="dxa"/>
            <w:vMerge w:val="restart"/>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Aspecto</w:t>
            </w:r>
          </w:p>
        </w:tc>
        <w:tc>
          <w:tcPr>
            <w:tcW w:w="4322" w:type="dxa"/>
            <w:gridSpan w:val="2"/>
            <w:shd w:val="clear" w:color="auto" w:fill="A6A6A6" w:themeFill="background1" w:themeFillShade="A6"/>
          </w:tcPr>
          <w:p w:rsidR="009569FE" w:rsidRPr="00A52B64" w:rsidRDefault="009569FE" w:rsidP="007556A8">
            <w:pPr>
              <w:tabs>
                <w:tab w:val="left" w:pos="1005"/>
              </w:tabs>
              <w:jc w:val="center"/>
              <w:rPr>
                <w:rFonts w:ascii="Times New Roman" w:hAnsi="Times New Roman"/>
                <w:b/>
                <w:bCs/>
                <w:sz w:val="20"/>
                <w:szCs w:val="20"/>
              </w:rPr>
            </w:pPr>
            <w:r w:rsidRPr="00A52B64">
              <w:rPr>
                <w:rFonts w:ascii="Times New Roman" w:hAnsi="Times New Roman"/>
                <w:b/>
                <w:bCs/>
                <w:sz w:val="20"/>
                <w:szCs w:val="20"/>
              </w:rPr>
              <w:t>Valoración</w:t>
            </w:r>
          </w:p>
        </w:tc>
        <w:tc>
          <w:tcPr>
            <w:tcW w:w="2161" w:type="dxa"/>
            <w:vMerge w:val="restart"/>
            <w:shd w:val="clear" w:color="auto" w:fill="A6A6A6" w:themeFill="background1" w:themeFillShade="A6"/>
          </w:tcPr>
          <w:p w:rsidR="009569FE" w:rsidRPr="00A52B64" w:rsidRDefault="009569FE" w:rsidP="007556A8">
            <w:pPr>
              <w:tabs>
                <w:tab w:val="left" w:pos="1005"/>
              </w:tabs>
              <w:jc w:val="center"/>
              <w:rPr>
                <w:rFonts w:ascii="Times New Roman" w:hAnsi="Times New Roman"/>
                <w:b/>
                <w:bCs/>
                <w:sz w:val="20"/>
                <w:szCs w:val="20"/>
              </w:rPr>
            </w:pPr>
            <w:r w:rsidRPr="00A52B64">
              <w:rPr>
                <w:rFonts w:ascii="Times New Roman" w:hAnsi="Times New Roman"/>
                <w:b/>
                <w:bCs/>
                <w:sz w:val="20"/>
                <w:szCs w:val="20"/>
              </w:rPr>
              <w:t>Propuesta de Modificación</w:t>
            </w:r>
          </w:p>
        </w:tc>
      </w:tr>
      <w:tr w:rsidR="009569FE" w:rsidRPr="00285C51" w:rsidTr="007556A8">
        <w:tc>
          <w:tcPr>
            <w:tcW w:w="2161" w:type="dxa"/>
            <w:vMerge/>
          </w:tcPr>
          <w:p w:rsidR="009569FE" w:rsidRPr="00285C51" w:rsidRDefault="009569FE" w:rsidP="007556A8">
            <w:pPr>
              <w:tabs>
                <w:tab w:val="left" w:pos="1005"/>
              </w:tabs>
              <w:jc w:val="both"/>
              <w:rPr>
                <w:rFonts w:ascii="Times New Roman" w:hAnsi="Times New Roman"/>
                <w:bCs/>
                <w:sz w:val="20"/>
                <w:szCs w:val="20"/>
              </w:rPr>
            </w:pPr>
          </w:p>
        </w:tc>
        <w:tc>
          <w:tcPr>
            <w:tcW w:w="2161" w:type="dxa"/>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Matriz de Indicadores 2015</w:t>
            </w:r>
          </w:p>
        </w:tc>
        <w:tc>
          <w:tcPr>
            <w:tcW w:w="2161" w:type="dxa"/>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Matriz de Indicadores Propuesta</w:t>
            </w:r>
          </w:p>
        </w:tc>
        <w:tc>
          <w:tcPr>
            <w:tcW w:w="2161" w:type="dxa"/>
            <w:vMerge/>
          </w:tcPr>
          <w:p w:rsidR="009569FE" w:rsidRPr="00285C51" w:rsidRDefault="009569FE" w:rsidP="007556A8">
            <w:pPr>
              <w:tabs>
                <w:tab w:val="left" w:pos="1005"/>
              </w:tabs>
              <w:jc w:val="both"/>
              <w:rPr>
                <w:rFonts w:ascii="Times New Roman" w:hAnsi="Times New Roman"/>
                <w:bCs/>
                <w:sz w:val="20"/>
                <w:szCs w:val="20"/>
              </w:rPr>
            </w:pPr>
          </w:p>
        </w:tc>
      </w:tr>
      <w:tr w:rsidR="009569FE" w:rsidRPr="00285C51" w:rsidTr="007556A8">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de fin permiten monitorear el programa y evaluar adecuadamente el logro del fin</w:t>
            </w:r>
          </w:p>
        </w:tc>
        <w:tc>
          <w:tcPr>
            <w:tcW w:w="2161" w:type="dxa"/>
          </w:tcPr>
          <w:p w:rsidR="009569FE" w:rsidRPr="00285C51" w:rsidRDefault="009569FE" w:rsidP="007556A8">
            <w:pPr>
              <w:pStyle w:val="Default"/>
              <w:jc w:val="both"/>
              <w:rPr>
                <w:sz w:val="20"/>
                <w:szCs w:val="20"/>
              </w:rPr>
            </w:pPr>
            <w:r w:rsidRPr="00285C51">
              <w:rPr>
                <w:sz w:val="20"/>
                <w:szCs w:val="20"/>
              </w:rPr>
              <w:t xml:space="preserve">Porcentaje de la población vulnerable que se apoya con los programas sociales implementados </w:t>
            </w:r>
          </w:p>
          <w:p w:rsidR="009569FE" w:rsidRPr="00285C51" w:rsidRDefault="009569FE" w:rsidP="007556A8">
            <w:pPr>
              <w:tabs>
                <w:tab w:val="left" w:pos="1005"/>
              </w:tabs>
              <w:jc w:val="both"/>
              <w:rPr>
                <w:rFonts w:ascii="Times New Roman" w:hAnsi="Times New Roman"/>
                <w:bCs/>
                <w:sz w:val="20"/>
                <w:szCs w:val="20"/>
                <w:lang w:val="es-ES"/>
              </w:rPr>
            </w:pPr>
            <w:r w:rsidRPr="00285C51">
              <w:rPr>
                <w:rFonts w:ascii="Times New Roman" w:hAnsi="Times New Roman"/>
                <w:sz w:val="20"/>
                <w:szCs w:val="20"/>
              </w:rPr>
              <w:t xml:space="preserve">(por tipo de vulnerabilidad) </w:t>
            </w:r>
          </w:p>
        </w:tc>
        <w:tc>
          <w:tcPr>
            <w:tcW w:w="2161" w:type="dxa"/>
          </w:tcPr>
          <w:p w:rsidR="009569FE" w:rsidRPr="00285C51" w:rsidRDefault="009569FE" w:rsidP="00C033D7">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C033D7">
              <w:rPr>
                <w:rFonts w:ascii="Times New Roman" w:hAnsi="Times New Roman"/>
                <w:bCs/>
                <w:sz w:val="20"/>
                <w:szCs w:val="20"/>
              </w:rPr>
              <w:t>jóvenes en secundaria</w:t>
            </w:r>
            <w:r w:rsidRPr="00285C51">
              <w:rPr>
                <w:rFonts w:ascii="Times New Roman" w:hAnsi="Times New Roman"/>
                <w:bCs/>
                <w:sz w:val="20"/>
                <w:szCs w:val="20"/>
              </w:rPr>
              <w:t xml:space="preserve"> Delegación Venustiano Carranza</w:t>
            </w:r>
          </w:p>
        </w:tc>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r w:rsidR="009569FE" w:rsidRPr="00285C51" w:rsidTr="007556A8">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propósito permiten monitorear el programa y evaluar adecuadamente el logro del propósito</w:t>
            </w:r>
          </w:p>
        </w:tc>
        <w:tc>
          <w:tcPr>
            <w:tcW w:w="2161" w:type="dxa"/>
          </w:tcPr>
          <w:p w:rsidR="009569FE" w:rsidRPr="00285C51" w:rsidRDefault="009569FE" w:rsidP="007556A8">
            <w:pPr>
              <w:pStyle w:val="Default"/>
              <w:jc w:val="both"/>
              <w:rPr>
                <w:sz w:val="20"/>
                <w:szCs w:val="20"/>
              </w:rPr>
            </w:pPr>
            <w:r w:rsidRPr="00285C51">
              <w:rPr>
                <w:sz w:val="20"/>
                <w:szCs w:val="20"/>
              </w:rPr>
              <w:t xml:space="preserve">Índice de atención de población vulnerable o en desventaja social atendida </w:t>
            </w:r>
          </w:p>
          <w:p w:rsidR="009569FE" w:rsidRPr="00285C51" w:rsidRDefault="009569FE" w:rsidP="007556A8">
            <w:pPr>
              <w:tabs>
                <w:tab w:val="left" w:pos="1005"/>
              </w:tabs>
              <w:jc w:val="both"/>
              <w:rPr>
                <w:rFonts w:ascii="Times New Roman" w:hAnsi="Times New Roman"/>
                <w:bCs/>
                <w:sz w:val="20"/>
                <w:szCs w:val="20"/>
                <w:lang w:val="es-ES"/>
              </w:rPr>
            </w:pPr>
          </w:p>
        </w:tc>
        <w:tc>
          <w:tcPr>
            <w:tcW w:w="2161" w:type="dxa"/>
          </w:tcPr>
          <w:p w:rsidR="009569FE" w:rsidRPr="00285C51" w:rsidRDefault="009569FE" w:rsidP="00C033D7">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C033D7">
              <w:rPr>
                <w:rFonts w:ascii="Times New Roman" w:hAnsi="Times New Roman"/>
                <w:bCs/>
                <w:sz w:val="20"/>
                <w:szCs w:val="20"/>
              </w:rPr>
              <w:t>jóvenes en secundaria</w:t>
            </w:r>
            <w:r w:rsidRPr="00285C51">
              <w:rPr>
                <w:rFonts w:ascii="Times New Roman" w:hAnsi="Times New Roman"/>
                <w:bCs/>
                <w:sz w:val="20"/>
                <w:szCs w:val="20"/>
              </w:rPr>
              <w:t xml:space="preserve"> apoyados económicamente por el programa </w:t>
            </w:r>
            <w:r w:rsidR="00C033D7">
              <w:rPr>
                <w:rFonts w:ascii="Times New Roman" w:hAnsi="Times New Roman"/>
                <w:bCs/>
                <w:sz w:val="20"/>
                <w:szCs w:val="20"/>
              </w:rPr>
              <w:t>iniciaron, continuaron o concluyeron su educación básica</w:t>
            </w:r>
          </w:p>
        </w:tc>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r w:rsidR="009569FE" w:rsidRPr="00285C51" w:rsidTr="007556A8">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de componentes permiten monitorear el programa y evaluar adecuadamente el logro de cada uno de los componentes</w:t>
            </w:r>
          </w:p>
        </w:tc>
        <w:tc>
          <w:tcPr>
            <w:tcW w:w="2161" w:type="dxa"/>
          </w:tcPr>
          <w:p w:rsidR="009569FE" w:rsidRPr="00285C51" w:rsidRDefault="009569FE" w:rsidP="007556A8">
            <w:pPr>
              <w:pStyle w:val="Default"/>
              <w:jc w:val="both"/>
              <w:rPr>
                <w:sz w:val="20"/>
                <w:szCs w:val="20"/>
              </w:rPr>
            </w:pPr>
            <w:r w:rsidRPr="00285C51">
              <w:rPr>
                <w:sz w:val="20"/>
                <w:szCs w:val="20"/>
              </w:rPr>
              <w:t xml:space="preserve">Índice de atención de adultos mayores que reciben apoyo </w:t>
            </w:r>
          </w:p>
          <w:p w:rsidR="009569FE" w:rsidRPr="00285C51" w:rsidRDefault="009569FE" w:rsidP="007556A8">
            <w:pPr>
              <w:tabs>
                <w:tab w:val="left" w:pos="1005"/>
              </w:tabs>
              <w:jc w:val="both"/>
              <w:rPr>
                <w:rFonts w:ascii="Times New Roman" w:hAnsi="Times New Roman"/>
                <w:bCs/>
                <w:sz w:val="20"/>
                <w:szCs w:val="20"/>
                <w:lang w:val="es-ES"/>
              </w:rPr>
            </w:pPr>
          </w:p>
        </w:tc>
        <w:tc>
          <w:tcPr>
            <w:tcW w:w="2161" w:type="dxa"/>
          </w:tcPr>
          <w:p w:rsidR="009569FE" w:rsidRPr="00285C51" w:rsidRDefault="009569FE" w:rsidP="009569FE">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w:t>
            </w:r>
            <w:r>
              <w:rPr>
                <w:rFonts w:ascii="Times New Roman" w:hAnsi="Times New Roman"/>
                <w:bCs/>
                <w:sz w:val="20"/>
                <w:szCs w:val="20"/>
              </w:rPr>
              <w:t>Niños y Niñas en primaria</w:t>
            </w:r>
            <w:r w:rsidRPr="00285C51">
              <w:rPr>
                <w:rFonts w:ascii="Times New Roman" w:hAnsi="Times New Roman"/>
                <w:bCs/>
                <w:sz w:val="20"/>
                <w:szCs w:val="20"/>
              </w:rPr>
              <w:t xml:space="preserve"> apoyados económicamente  </w:t>
            </w:r>
          </w:p>
        </w:tc>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r w:rsidR="009569FE" w:rsidRPr="00285C51" w:rsidTr="007556A8">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Los indicadores a nivel de actividades permiten monitorear el programa y evaluar adecuadamente el logro de cada una de las actividades</w:t>
            </w:r>
          </w:p>
        </w:tc>
        <w:tc>
          <w:tcPr>
            <w:tcW w:w="2161" w:type="dxa"/>
          </w:tcPr>
          <w:p w:rsidR="009569FE" w:rsidRPr="00285C51" w:rsidRDefault="009569FE" w:rsidP="007556A8">
            <w:pPr>
              <w:pStyle w:val="Default"/>
              <w:jc w:val="both"/>
              <w:rPr>
                <w:sz w:val="20"/>
                <w:szCs w:val="20"/>
              </w:rPr>
            </w:pPr>
            <w:r w:rsidRPr="00285C51">
              <w:rPr>
                <w:sz w:val="20"/>
                <w:szCs w:val="20"/>
              </w:rPr>
              <w:t xml:space="preserve">Índice de participación </w:t>
            </w:r>
          </w:p>
          <w:p w:rsidR="009569FE" w:rsidRPr="00285C51" w:rsidRDefault="009569FE" w:rsidP="007556A8">
            <w:pPr>
              <w:tabs>
                <w:tab w:val="left" w:pos="1005"/>
              </w:tabs>
              <w:jc w:val="both"/>
              <w:rPr>
                <w:rFonts w:ascii="Times New Roman" w:hAnsi="Times New Roman"/>
                <w:bCs/>
                <w:sz w:val="20"/>
                <w:szCs w:val="20"/>
                <w:lang w:val="es-ES"/>
              </w:rPr>
            </w:pPr>
          </w:p>
        </w:tc>
        <w:tc>
          <w:tcPr>
            <w:tcW w:w="2161" w:type="dxa"/>
          </w:tcPr>
          <w:p w:rsidR="009569FE" w:rsidRPr="00285C51" w:rsidRDefault="009569FE" w:rsidP="00C033D7">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Porcentaje de </w:t>
            </w:r>
            <w:r w:rsidR="00C033D7">
              <w:rPr>
                <w:rFonts w:ascii="Times New Roman" w:hAnsi="Times New Roman"/>
                <w:bCs/>
                <w:sz w:val="20"/>
                <w:szCs w:val="20"/>
              </w:rPr>
              <w:t>jóvenes en secundaria</w:t>
            </w:r>
            <w:r w:rsidRPr="00285C51">
              <w:rPr>
                <w:rFonts w:ascii="Times New Roman" w:hAnsi="Times New Roman"/>
                <w:bCs/>
                <w:sz w:val="20"/>
                <w:szCs w:val="20"/>
              </w:rPr>
              <w:t xml:space="preserve"> que fueron aceptados en el programa</w:t>
            </w:r>
          </w:p>
        </w:tc>
        <w:tc>
          <w:tcPr>
            <w:tcW w:w="216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Satisfactorio</w:t>
            </w:r>
          </w:p>
        </w:tc>
      </w:tr>
    </w:tbl>
    <w:p w:rsidR="009569FE" w:rsidRPr="00285C51" w:rsidRDefault="009569FE" w:rsidP="009569FE">
      <w:pPr>
        <w:tabs>
          <w:tab w:val="left" w:pos="1005"/>
        </w:tabs>
        <w:jc w:val="both"/>
        <w:rPr>
          <w:rFonts w:ascii="Times New Roman" w:hAnsi="Times New Roman"/>
          <w:bCs/>
          <w:sz w:val="20"/>
          <w:szCs w:val="20"/>
        </w:rPr>
      </w:pPr>
    </w:p>
    <w:tbl>
      <w:tblPr>
        <w:tblStyle w:val="Tablaconcuadrcula"/>
        <w:tblW w:w="9322" w:type="dxa"/>
        <w:tblLook w:val="04A0"/>
      </w:tblPr>
      <w:tblGrid>
        <w:gridCol w:w="1572"/>
        <w:gridCol w:w="697"/>
        <w:gridCol w:w="1064"/>
        <w:gridCol w:w="1064"/>
        <w:gridCol w:w="1066"/>
        <w:gridCol w:w="1066"/>
        <w:gridCol w:w="1066"/>
        <w:gridCol w:w="1727"/>
      </w:tblGrid>
      <w:tr w:rsidR="009569FE" w:rsidRPr="00285C51" w:rsidTr="007556A8">
        <w:tc>
          <w:tcPr>
            <w:tcW w:w="1526" w:type="dxa"/>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Indicadores Matriz 2015</w:t>
            </w:r>
          </w:p>
        </w:tc>
        <w:tc>
          <w:tcPr>
            <w:tcW w:w="6106" w:type="dxa"/>
            <w:gridSpan w:val="6"/>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Valoración del diseño</w:t>
            </w:r>
          </w:p>
        </w:tc>
        <w:tc>
          <w:tcPr>
            <w:tcW w:w="1690" w:type="dxa"/>
            <w:shd w:val="clear" w:color="auto" w:fill="A6A6A6" w:themeFill="background1" w:themeFillShade="A6"/>
          </w:tcPr>
          <w:p w:rsidR="009569FE" w:rsidRPr="00A52B64" w:rsidRDefault="009569FE" w:rsidP="007556A8">
            <w:pPr>
              <w:tabs>
                <w:tab w:val="left" w:pos="1005"/>
              </w:tabs>
              <w:jc w:val="both"/>
              <w:rPr>
                <w:rFonts w:ascii="Times New Roman" w:hAnsi="Times New Roman"/>
                <w:b/>
                <w:bCs/>
                <w:sz w:val="20"/>
                <w:szCs w:val="20"/>
              </w:rPr>
            </w:pPr>
            <w:r w:rsidRPr="00A52B64">
              <w:rPr>
                <w:rFonts w:ascii="Times New Roman" w:hAnsi="Times New Roman"/>
                <w:b/>
                <w:bCs/>
                <w:sz w:val="20"/>
                <w:szCs w:val="20"/>
              </w:rPr>
              <w:t xml:space="preserve">Propuesta de Modificación </w:t>
            </w:r>
          </w:p>
        </w:tc>
      </w:tr>
      <w:tr w:rsidR="009569FE" w:rsidRPr="00285C51" w:rsidTr="007556A8">
        <w:tc>
          <w:tcPr>
            <w:tcW w:w="1526" w:type="dxa"/>
          </w:tcPr>
          <w:p w:rsidR="009569FE" w:rsidRPr="00285C51" w:rsidRDefault="009569FE" w:rsidP="007556A8">
            <w:pPr>
              <w:tabs>
                <w:tab w:val="left" w:pos="1005"/>
              </w:tabs>
              <w:jc w:val="both"/>
              <w:rPr>
                <w:rFonts w:ascii="Times New Roman" w:hAnsi="Times New Roman"/>
                <w:bCs/>
                <w:sz w:val="20"/>
                <w:szCs w:val="20"/>
              </w:rPr>
            </w:pPr>
          </w:p>
        </w:tc>
        <w:tc>
          <w:tcPr>
            <w:tcW w:w="703"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A</w:t>
            </w:r>
          </w:p>
        </w:tc>
        <w:tc>
          <w:tcPr>
            <w:tcW w:w="1080"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B</w:t>
            </w:r>
          </w:p>
        </w:tc>
        <w:tc>
          <w:tcPr>
            <w:tcW w:w="1080"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C</w:t>
            </w:r>
          </w:p>
        </w:tc>
        <w:tc>
          <w:tcPr>
            <w:tcW w:w="1081"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D</w:t>
            </w:r>
          </w:p>
        </w:tc>
        <w:tc>
          <w:tcPr>
            <w:tcW w:w="1081"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E</w:t>
            </w:r>
          </w:p>
        </w:tc>
        <w:tc>
          <w:tcPr>
            <w:tcW w:w="1081" w:type="dxa"/>
          </w:tcPr>
          <w:p w:rsidR="009569FE" w:rsidRPr="00285C51" w:rsidRDefault="009569FE" w:rsidP="007556A8">
            <w:pPr>
              <w:tabs>
                <w:tab w:val="left" w:pos="1005"/>
              </w:tabs>
              <w:jc w:val="center"/>
              <w:rPr>
                <w:rFonts w:ascii="Times New Roman" w:hAnsi="Times New Roman"/>
                <w:bCs/>
                <w:sz w:val="20"/>
                <w:szCs w:val="20"/>
              </w:rPr>
            </w:pPr>
            <w:r w:rsidRPr="00285C51">
              <w:rPr>
                <w:rFonts w:ascii="Times New Roman" w:hAnsi="Times New Roman"/>
                <w:bCs/>
                <w:sz w:val="20"/>
                <w:szCs w:val="20"/>
              </w:rPr>
              <w:t>F</w:t>
            </w:r>
          </w:p>
        </w:tc>
        <w:tc>
          <w:tcPr>
            <w:tcW w:w="1690" w:type="dxa"/>
          </w:tcPr>
          <w:p w:rsidR="009569FE" w:rsidRPr="00285C51" w:rsidRDefault="009569FE" w:rsidP="007556A8">
            <w:pPr>
              <w:tabs>
                <w:tab w:val="left" w:pos="1005"/>
              </w:tabs>
              <w:jc w:val="both"/>
              <w:rPr>
                <w:rFonts w:ascii="Times New Roman" w:hAnsi="Times New Roman"/>
                <w:bCs/>
                <w:sz w:val="20"/>
                <w:szCs w:val="20"/>
              </w:rPr>
            </w:pPr>
          </w:p>
        </w:tc>
      </w:tr>
      <w:tr w:rsidR="009569FE" w:rsidRPr="00285C51" w:rsidTr="007556A8">
        <w:tc>
          <w:tcPr>
            <w:tcW w:w="1526" w:type="dxa"/>
          </w:tcPr>
          <w:p w:rsidR="009569FE" w:rsidRDefault="009569FE" w:rsidP="009569FE">
            <w:pPr>
              <w:pStyle w:val="Default"/>
              <w:jc w:val="both"/>
              <w:rPr>
                <w:sz w:val="20"/>
                <w:szCs w:val="20"/>
              </w:rPr>
            </w:pPr>
            <w:r>
              <w:rPr>
                <w:sz w:val="20"/>
                <w:szCs w:val="20"/>
              </w:rPr>
              <w:t xml:space="preserve">Estudiantes de nivel </w:t>
            </w:r>
            <w:r w:rsidR="00C033D7">
              <w:rPr>
                <w:sz w:val="20"/>
                <w:szCs w:val="20"/>
              </w:rPr>
              <w:t>secundaria</w:t>
            </w:r>
            <w:r>
              <w:rPr>
                <w:sz w:val="20"/>
                <w:szCs w:val="20"/>
              </w:rPr>
              <w:t xml:space="preserve"> apoyados económicamente con el programa/ Total de estudiantes del nivel </w:t>
            </w:r>
            <w:r w:rsidR="00C033D7">
              <w:rPr>
                <w:sz w:val="20"/>
                <w:szCs w:val="20"/>
              </w:rPr>
              <w:t xml:space="preserve">secundaria </w:t>
            </w:r>
            <w:r>
              <w:rPr>
                <w:sz w:val="20"/>
                <w:szCs w:val="20"/>
              </w:rPr>
              <w:t xml:space="preserve">que solicitaron el apoyo económico del programa *100 </w:t>
            </w:r>
          </w:p>
          <w:p w:rsidR="009569FE" w:rsidRPr="00285C51" w:rsidRDefault="009569FE" w:rsidP="007556A8">
            <w:pPr>
              <w:pStyle w:val="Default"/>
              <w:jc w:val="both"/>
              <w:rPr>
                <w:bCs/>
                <w:sz w:val="20"/>
                <w:szCs w:val="20"/>
              </w:rPr>
            </w:pPr>
          </w:p>
        </w:tc>
        <w:tc>
          <w:tcPr>
            <w:tcW w:w="703"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9569FE" w:rsidRPr="00285C51" w:rsidRDefault="009569FE" w:rsidP="00C033D7">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Numero de </w:t>
            </w:r>
            <w:r w:rsidR="00C033D7">
              <w:rPr>
                <w:rFonts w:ascii="Times New Roman" w:hAnsi="Times New Roman"/>
                <w:bCs/>
                <w:sz w:val="20"/>
                <w:szCs w:val="20"/>
              </w:rPr>
              <w:t>jóvenes</w:t>
            </w:r>
            <w:r w:rsidRPr="00285C51">
              <w:rPr>
                <w:rFonts w:ascii="Times New Roman" w:hAnsi="Times New Roman"/>
                <w:bCs/>
                <w:sz w:val="20"/>
                <w:szCs w:val="20"/>
              </w:rPr>
              <w:t xml:space="preserve"> beneficiados en el programa/Numero de </w:t>
            </w:r>
            <w:r w:rsidR="00C033D7">
              <w:rPr>
                <w:rFonts w:ascii="Times New Roman" w:hAnsi="Times New Roman"/>
                <w:bCs/>
                <w:sz w:val="20"/>
                <w:szCs w:val="20"/>
              </w:rPr>
              <w:t>jóvenes en secundaria</w:t>
            </w:r>
            <w:r>
              <w:rPr>
                <w:rFonts w:ascii="Times New Roman" w:hAnsi="Times New Roman"/>
                <w:bCs/>
                <w:sz w:val="20"/>
                <w:szCs w:val="20"/>
              </w:rPr>
              <w:t xml:space="preserve"> </w:t>
            </w:r>
            <w:r w:rsidRPr="00285C51">
              <w:rPr>
                <w:rFonts w:ascii="Times New Roman" w:hAnsi="Times New Roman"/>
                <w:bCs/>
                <w:sz w:val="20"/>
                <w:szCs w:val="20"/>
              </w:rPr>
              <w:t>en la Delegación *100</w:t>
            </w:r>
          </w:p>
        </w:tc>
      </w:tr>
      <w:tr w:rsidR="009569FE" w:rsidRPr="00285C51" w:rsidTr="007556A8">
        <w:tc>
          <w:tcPr>
            <w:tcW w:w="1526" w:type="dxa"/>
          </w:tcPr>
          <w:p w:rsidR="009569FE" w:rsidRPr="00285C51" w:rsidRDefault="009569FE" w:rsidP="00C033D7">
            <w:pPr>
              <w:pStyle w:val="Default"/>
              <w:jc w:val="both"/>
              <w:rPr>
                <w:bCs/>
                <w:sz w:val="20"/>
                <w:szCs w:val="20"/>
              </w:rPr>
            </w:pPr>
            <w:r>
              <w:rPr>
                <w:sz w:val="20"/>
                <w:szCs w:val="20"/>
              </w:rPr>
              <w:t xml:space="preserve">Estudiantes de nivel </w:t>
            </w:r>
            <w:r w:rsidR="00C033D7">
              <w:rPr>
                <w:sz w:val="20"/>
                <w:szCs w:val="20"/>
              </w:rPr>
              <w:t>secundaria</w:t>
            </w:r>
            <w:r>
              <w:rPr>
                <w:sz w:val="20"/>
                <w:szCs w:val="20"/>
              </w:rPr>
              <w:t xml:space="preserve"> apoyados económicamente por el programa/ Total de estudiantes de nivel </w:t>
            </w:r>
            <w:r w:rsidR="00C033D7">
              <w:rPr>
                <w:sz w:val="20"/>
                <w:szCs w:val="20"/>
              </w:rPr>
              <w:t xml:space="preserve">secundaria </w:t>
            </w:r>
            <w:r>
              <w:rPr>
                <w:sz w:val="20"/>
                <w:szCs w:val="20"/>
              </w:rPr>
              <w:t xml:space="preserve">en la demarcación *100 </w:t>
            </w:r>
          </w:p>
        </w:tc>
        <w:tc>
          <w:tcPr>
            <w:tcW w:w="703"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9569FE" w:rsidRPr="00285C51" w:rsidRDefault="009569FE" w:rsidP="00C033D7">
            <w:pPr>
              <w:tabs>
                <w:tab w:val="left" w:pos="1005"/>
              </w:tabs>
              <w:jc w:val="both"/>
              <w:rPr>
                <w:rFonts w:ascii="Times New Roman" w:hAnsi="Times New Roman"/>
                <w:bCs/>
                <w:sz w:val="20"/>
                <w:szCs w:val="20"/>
              </w:rPr>
            </w:pPr>
            <w:r w:rsidRPr="00285C51">
              <w:rPr>
                <w:rFonts w:ascii="Times New Roman" w:hAnsi="Times New Roman"/>
                <w:bCs/>
                <w:sz w:val="20"/>
                <w:szCs w:val="20"/>
              </w:rPr>
              <w:t xml:space="preserve">Numero de </w:t>
            </w:r>
            <w:r w:rsidR="00C033D7">
              <w:rPr>
                <w:rFonts w:ascii="Times New Roman" w:hAnsi="Times New Roman"/>
                <w:bCs/>
                <w:sz w:val="20"/>
                <w:szCs w:val="20"/>
              </w:rPr>
              <w:t xml:space="preserve">jóvenes en secundaria </w:t>
            </w:r>
            <w:r w:rsidRPr="00285C51">
              <w:rPr>
                <w:rFonts w:ascii="Times New Roman" w:hAnsi="Times New Roman"/>
                <w:bCs/>
                <w:sz w:val="20"/>
                <w:szCs w:val="20"/>
              </w:rPr>
              <w:t xml:space="preserve"> beneficiados en el programa/Numero de </w:t>
            </w:r>
            <w:r w:rsidR="00C033D7">
              <w:rPr>
                <w:rFonts w:ascii="Times New Roman" w:hAnsi="Times New Roman"/>
                <w:bCs/>
                <w:sz w:val="20"/>
                <w:szCs w:val="20"/>
              </w:rPr>
              <w:t>jóvenes</w:t>
            </w:r>
            <w:r>
              <w:rPr>
                <w:rFonts w:ascii="Times New Roman" w:hAnsi="Times New Roman"/>
                <w:bCs/>
                <w:sz w:val="20"/>
                <w:szCs w:val="20"/>
              </w:rPr>
              <w:t xml:space="preserve"> en </w:t>
            </w:r>
            <w:r w:rsidR="00C033D7">
              <w:rPr>
                <w:rFonts w:ascii="Times New Roman" w:hAnsi="Times New Roman"/>
                <w:bCs/>
                <w:sz w:val="20"/>
                <w:szCs w:val="20"/>
              </w:rPr>
              <w:t>secundaria</w:t>
            </w:r>
            <w:r>
              <w:rPr>
                <w:rFonts w:ascii="Times New Roman" w:hAnsi="Times New Roman"/>
                <w:bCs/>
                <w:sz w:val="20"/>
                <w:szCs w:val="20"/>
              </w:rPr>
              <w:t xml:space="preserve"> </w:t>
            </w:r>
            <w:r w:rsidRPr="00285C51">
              <w:rPr>
                <w:rFonts w:ascii="Times New Roman" w:hAnsi="Times New Roman"/>
                <w:bCs/>
                <w:sz w:val="20"/>
                <w:szCs w:val="20"/>
              </w:rPr>
              <w:t>en la Delegación *100</w:t>
            </w:r>
          </w:p>
        </w:tc>
      </w:tr>
      <w:tr w:rsidR="009569FE" w:rsidRPr="00285C51" w:rsidTr="007556A8">
        <w:tc>
          <w:tcPr>
            <w:tcW w:w="1526" w:type="dxa"/>
          </w:tcPr>
          <w:p w:rsidR="009569FE" w:rsidRPr="00285C51" w:rsidRDefault="003F492C" w:rsidP="00C033D7">
            <w:pPr>
              <w:pStyle w:val="Default"/>
              <w:jc w:val="both"/>
              <w:rPr>
                <w:sz w:val="20"/>
                <w:szCs w:val="20"/>
              </w:rPr>
            </w:pPr>
            <w:r>
              <w:rPr>
                <w:sz w:val="20"/>
                <w:szCs w:val="20"/>
              </w:rPr>
              <w:t xml:space="preserve">Estudiantes del nivel </w:t>
            </w:r>
            <w:r w:rsidR="00C033D7">
              <w:rPr>
                <w:sz w:val="20"/>
                <w:szCs w:val="20"/>
              </w:rPr>
              <w:t>secundaria</w:t>
            </w:r>
            <w:r>
              <w:rPr>
                <w:sz w:val="20"/>
                <w:szCs w:val="20"/>
              </w:rPr>
              <w:t xml:space="preserve"> apoyados económicamente por el programa/ total de estudiantes de nivel </w:t>
            </w:r>
            <w:r w:rsidR="00C033D7">
              <w:rPr>
                <w:sz w:val="20"/>
                <w:szCs w:val="20"/>
              </w:rPr>
              <w:t xml:space="preserve">secundaria </w:t>
            </w:r>
            <w:r>
              <w:rPr>
                <w:sz w:val="20"/>
                <w:szCs w:val="20"/>
              </w:rPr>
              <w:t xml:space="preserve">de escuelas oficiales en la demarcación *100 </w:t>
            </w:r>
          </w:p>
        </w:tc>
        <w:tc>
          <w:tcPr>
            <w:tcW w:w="703"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9569FE" w:rsidRPr="00285C51" w:rsidRDefault="009569FE" w:rsidP="0075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Monto de presupuesto entregado por concepto de apoyo a </w:t>
            </w:r>
            <w:r w:rsidR="00C033D7">
              <w:rPr>
                <w:rFonts w:ascii="Times New Roman" w:hAnsi="Times New Roman"/>
                <w:bCs/>
                <w:sz w:val="20"/>
                <w:szCs w:val="20"/>
              </w:rPr>
              <w:t>jóvenes</w:t>
            </w:r>
            <w:r w:rsidR="003F492C">
              <w:rPr>
                <w:rFonts w:ascii="Times New Roman" w:hAnsi="Times New Roman"/>
                <w:bCs/>
                <w:sz w:val="20"/>
                <w:szCs w:val="20"/>
              </w:rPr>
              <w:t xml:space="preserve"> en primaria</w:t>
            </w:r>
            <w:r w:rsidRPr="00285C51">
              <w:rPr>
                <w:rFonts w:ascii="Times New Roman" w:hAnsi="Times New Roman"/>
                <w:bCs/>
                <w:sz w:val="20"/>
                <w:szCs w:val="20"/>
              </w:rPr>
              <w:t xml:space="preserve">/ Número de </w:t>
            </w:r>
            <w:r w:rsidR="00C033D7">
              <w:rPr>
                <w:rFonts w:ascii="Times New Roman" w:hAnsi="Times New Roman"/>
                <w:bCs/>
                <w:sz w:val="20"/>
                <w:szCs w:val="20"/>
              </w:rPr>
              <w:t>jóvenes</w:t>
            </w:r>
            <w:r w:rsidRPr="00285C51">
              <w:rPr>
                <w:rFonts w:ascii="Times New Roman" w:hAnsi="Times New Roman"/>
                <w:bCs/>
                <w:sz w:val="20"/>
                <w:szCs w:val="20"/>
              </w:rPr>
              <w:t xml:space="preserve"> beneficiados </w:t>
            </w:r>
          </w:p>
          <w:p w:rsidR="009569FE" w:rsidRPr="00285C51" w:rsidRDefault="009569FE" w:rsidP="007556A8">
            <w:pPr>
              <w:tabs>
                <w:tab w:val="left" w:pos="1005"/>
              </w:tabs>
              <w:jc w:val="both"/>
              <w:rPr>
                <w:rFonts w:ascii="Times New Roman" w:hAnsi="Times New Roman"/>
                <w:bCs/>
                <w:sz w:val="20"/>
                <w:szCs w:val="20"/>
              </w:rPr>
            </w:pPr>
          </w:p>
        </w:tc>
      </w:tr>
      <w:tr w:rsidR="009569FE" w:rsidRPr="00285C51" w:rsidTr="007556A8">
        <w:tc>
          <w:tcPr>
            <w:tcW w:w="1526" w:type="dxa"/>
          </w:tcPr>
          <w:p w:rsidR="009569FE" w:rsidRPr="00285C51" w:rsidRDefault="003F492C" w:rsidP="003F492C">
            <w:pPr>
              <w:pStyle w:val="Default"/>
              <w:jc w:val="both"/>
              <w:rPr>
                <w:sz w:val="20"/>
                <w:szCs w:val="20"/>
              </w:rPr>
            </w:pPr>
            <w:r>
              <w:rPr>
                <w:sz w:val="20"/>
                <w:szCs w:val="20"/>
              </w:rPr>
              <w:t xml:space="preserve">Estudiantes apoyados que concluyen su año escolar/ Total de estudiantes apoyados por el programa *100 </w:t>
            </w:r>
          </w:p>
        </w:tc>
        <w:tc>
          <w:tcPr>
            <w:tcW w:w="703"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0"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Si</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081" w:type="dxa"/>
          </w:tcPr>
          <w:p w:rsidR="009569FE" w:rsidRPr="00285C51" w:rsidRDefault="009569FE" w:rsidP="007556A8">
            <w:pPr>
              <w:tabs>
                <w:tab w:val="left" w:pos="1005"/>
              </w:tabs>
              <w:jc w:val="both"/>
              <w:rPr>
                <w:rFonts w:ascii="Times New Roman" w:hAnsi="Times New Roman"/>
                <w:bCs/>
                <w:sz w:val="20"/>
                <w:szCs w:val="20"/>
              </w:rPr>
            </w:pPr>
            <w:r w:rsidRPr="00285C51">
              <w:rPr>
                <w:rFonts w:ascii="Times New Roman" w:hAnsi="Times New Roman"/>
                <w:bCs/>
                <w:sz w:val="20"/>
                <w:szCs w:val="20"/>
              </w:rPr>
              <w:t>No</w:t>
            </w:r>
          </w:p>
        </w:tc>
        <w:tc>
          <w:tcPr>
            <w:tcW w:w="1690" w:type="dxa"/>
          </w:tcPr>
          <w:p w:rsidR="009569FE" w:rsidRPr="00285C51" w:rsidRDefault="009569FE" w:rsidP="0075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r w:rsidRPr="00285C51">
              <w:rPr>
                <w:rFonts w:ascii="Times New Roman" w:hAnsi="Times New Roman"/>
                <w:bCs/>
                <w:sz w:val="20"/>
                <w:szCs w:val="20"/>
              </w:rPr>
              <w:t>Número de apoyos pagados en fecha por invitación/Número de beneficiarios en el programa*10</w:t>
            </w:r>
          </w:p>
          <w:p w:rsidR="009569FE" w:rsidRPr="00285C51" w:rsidRDefault="009569FE" w:rsidP="0075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Cs/>
                <w:sz w:val="20"/>
                <w:szCs w:val="20"/>
              </w:rPr>
            </w:pPr>
          </w:p>
          <w:p w:rsidR="009569FE" w:rsidRPr="00285C51" w:rsidRDefault="009569FE" w:rsidP="00755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Número total de solicitudes registrados al programa/Número de solicitudes atendidas*100</w:t>
            </w:r>
          </w:p>
        </w:tc>
      </w:tr>
    </w:tbl>
    <w:p w:rsidR="009569FE" w:rsidRPr="00285C51" w:rsidRDefault="009569FE" w:rsidP="009569FE">
      <w:pPr>
        <w:tabs>
          <w:tab w:val="left" w:pos="1005"/>
        </w:tabs>
        <w:jc w:val="both"/>
        <w:rPr>
          <w:rFonts w:ascii="Times New Roman" w:hAnsi="Times New Roman"/>
          <w:bCs/>
          <w:sz w:val="20"/>
          <w:szCs w:val="20"/>
        </w:rPr>
      </w:pPr>
    </w:p>
    <w:p w:rsidR="00550D03" w:rsidRPr="00285C51" w:rsidRDefault="00550D03" w:rsidP="00550D03">
      <w:pPr>
        <w:tabs>
          <w:tab w:val="left" w:pos="1005"/>
        </w:tabs>
        <w:jc w:val="both"/>
        <w:rPr>
          <w:rFonts w:ascii="Times New Roman" w:hAnsi="Times New Roman"/>
          <w:b/>
          <w:bCs/>
          <w:sz w:val="20"/>
          <w:szCs w:val="20"/>
        </w:rPr>
      </w:pPr>
      <w:r w:rsidRPr="00285C51">
        <w:rPr>
          <w:rFonts w:ascii="Times New Roman" w:hAnsi="Times New Roman"/>
          <w:b/>
          <w:bCs/>
          <w:sz w:val="20"/>
          <w:szCs w:val="20"/>
        </w:rPr>
        <w:t>III.4.8 Resultado de la Matriz de Indicadores 2015</w:t>
      </w:r>
    </w:p>
    <w:p w:rsidR="00550D03" w:rsidRPr="00285C51" w:rsidRDefault="00550D03" w:rsidP="00550D03">
      <w:pPr>
        <w:tabs>
          <w:tab w:val="left" w:pos="1005"/>
        </w:tabs>
        <w:jc w:val="both"/>
        <w:rPr>
          <w:rFonts w:ascii="Times New Roman" w:hAnsi="Times New Roman"/>
          <w:bCs/>
          <w:sz w:val="20"/>
          <w:szCs w:val="20"/>
        </w:rPr>
      </w:pPr>
    </w:p>
    <w:p w:rsidR="00550D03" w:rsidRDefault="00550D03" w:rsidP="00550D03">
      <w:pPr>
        <w:tabs>
          <w:tab w:val="left" w:pos="1005"/>
        </w:tabs>
        <w:jc w:val="both"/>
        <w:rPr>
          <w:rFonts w:ascii="Times New Roman" w:hAnsi="Times New Roman"/>
          <w:sz w:val="20"/>
          <w:szCs w:val="20"/>
        </w:rPr>
      </w:pPr>
      <w:r w:rsidRPr="00285C51">
        <w:rPr>
          <w:rFonts w:ascii="Times New Roman" w:hAnsi="Times New Roman"/>
          <w:bCs/>
          <w:sz w:val="20"/>
          <w:szCs w:val="20"/>
        </w:rPr>
        <w:t>P</w:t>
      </w:r>
      <w:r>
        <w:rPr>
          <w:rFonts w:ascii="Times New Roman" w:hAnsi="Times New Roman"/>
          <w:bCs/>
          <w:sz w:val="20"/>
          <w:szCs w:val="20"/>
        </w:rPr>
        <w:t xml:space="preserve">ara el ejercicio 2015 se tenía como meta beneficiar a </w:t>
      </w:r>
      <w:r w:rsidR="00C320BA">
        <w:rPr>
          <w:rFonts w:ascii="Times New Roman" w:hAnsi="Times New Roman"/>
          <w:sz w:val="20"/>
          <w:szCs w:val="20"/>
        </w:rPr>
        <w:t xml:space="preserve">2,000 </w:t>
      </w:r>
      <w:r w:rsidR="00C320BA" w:rsidRPr="005568A6">
        <w:rPr>
          <w:rFonts w:ascii="Times New Roman" w:hAnsi="Times New Roman"/>
          <w:sz w:val="20"/>
          <w:szCs w:val="20"/>
        </w:rPr>
        <w:t xml:space="preserve">estudiantes que acuden a escuelas </w:t>
      </w:r>
      <w:r w:rsidR="00C320BA">
        <w:rPr>
          <w:rFonts w:ascii="Times New Roman" w:hAnsi="Times New Roman"/>
          <w:sz w:val="20"/>
          <w:szCs w:val="20"/>
        </w:rPr>
        <w:t xml:space="preserve">públicas en el Distrito Federal, </w:t>
      </w:r>
      <w:r w:rsidR="00C320BA" w:rsidRPr="005568A6">
        <w:rPr>
          <w:rFonts w:ascii="Times New Roman" w:hAnsi="Times New Roman"/>
          <w:sz w:val="20"/>
          <w:szCs w:val="20"/>
        </w:rPr>
        <w:t xml:space="preserve">de educación </w:t>
      </w:r>
      <w:r w:rsidR="00C033D7">
        <w:rPr>
          <w:rFonts w:ascii="Times New Roman" w:hAnsi="Times New Roman"/>
          <w:sz w:val="20"/>
          <w:szCs w:val="20"/>
        </w:rPr>
        <w:t>secundaria</w:t>
      </w:r>
      <w:r w:rsidR="00C320BA">
        <w:rPr>
          <w:rFonts w:ascii="Times New Roman" w:hAnsi="Times New Roman"/>
          <w:sz w:val="20"/>
          <w:szCs w:val="20"/>
        </w:rPr>
        <w:t xml:space="preserve"> </w:t>
      </w:r>
      <w:r w:rsidR="00C320BA" w:rsidRPr="005568A6">
        <w:rPr>
          <w:rFonts w:ascii="Times New Roman" w:hAnsi="Times New Roman"/>
          <w:sz w:val="20"/>
          <w:szCs w:val="20"/>
        </w:rPr>
        <w:t xml:space="preserve"> y que habitan en la Delegación Venustiano Carranza cuya familia se encuentre en condiciones económicas adversas o en desventaja social, accedan a un a</w:t>
      </w:r>
      <w:r w:rsidR="00C320BA">
        <w:rPr>
          <w:rFonts w:ascii="Times New Roman" w:hAnsi="Times New Roman"/>
          <w:sz w:val="20"/>
          <w:szCs w:val="20"/>
        </w:rPr>
        <w:t>yuda económica</w:t>
      </w:r>
      <w:r w:rsidR="00C320BA" w:rsidRPr="005568A6">
        <w:rPr>
          <w:rFonts w:ascii="Times New Roman" w:hAnsi="Times New Roman"/>
          <w:sz w:val="20"/>
          <w:szCs w:val="20"/>
        </w:rPr>
        <w:t xml:space="preserve"> que contribuya para iniciar, continuar o concluir sus estudios de educación primaria</w:t>
      </w:r>
      <w:r w:rsidR="00C320BA">
        <w:rPr>
          <w:rFonts w:ascii="Times New Roman" w:hAnsi="Times New Roman"/>
          <w:sz w:val="20"/>
          <w:szCs w:val="20"/>
        </w:rPr>
        <w:t>.</w:t>
      </w:r>
    </w:p>
    <w:p w:rsidR="00C320BA" w:rsidRDefault="00C320BA" w:rsidP="00550D03">
      <w:pPr>
        <w:tabs>
          <w:tab w:val="left" w:pos="1005"/>
        </w:tabs>
        <w:jc w:val="both"/>
        <w:rPr>
          <w:rFonts w:ascii="Times New Roman" w:hAnsi="Times New Roman"/>
          <w:bCs/>
          <w:sz w:val="20"/>
          <w:szCs w:val="20"/>
        </w:rPr>
      </w:pPr>
      <w:r>
        <w:rPr>
          <w:rFonts w:ascii="Times New Roman" w:hAnsi="Times New Roman"/>
          <w:bCs/>
          <w:sz w:val="20"/>
          <w:szCs w:val="20"/>
        </w:rPr>
        <w:lastRenderedPageBreak/>
        <w:t>Sin emba</w:t>
      </w:r>
      <w:r w:rsidR="00C033D7">
        <w:rPr>
          <w:rFonts w:ascii="Times New Roman" w:hAnsi="Times New Roman"/>
          <w:bCs/>
          <w:sz w:val="20"/>
          <w:szCs w:val="20"/>
        </w:rPr>
        <w:t xml:space="preserve">rgo solo se logra beneficiar a 915 jóvenes en secundaria </w:t>
      </w:r>
      <w:r>
        <w:rPr>
          <w:rFonts w:ascii="Times New Roman" w:hAnsi="Times New Roman"/>
          <w:bCs/>
          <w:sz w:val="20"/>
          <w:szCs w:val="20"/>
        </w:rPr>
        <w:t xml:space="preserve"> por razones presupuestales no se logra cumplir la meta deseada.</w:t>
      </w:r>
    </w:p>
    <w:p w:rsidR="00C320BA" w:rsidRDefault="00C320BA" w:rsidP="00C320BA">
      <w:pPr>
        <w:tabs>
          <w:tab w:val="left" w:pos="1005"/>
        </w:tabs>
        <w:jc w:val="both"/>
        <w:rPr>
          <w:rFonts w:ascii="Times New Roman" w:hAnsi="Times New Roman"/>
          <w:b/>
          <w:bCs/>
          <w:sz w:val="20"/>
          <w:szCs w:val="20"/>
        </w:rPr>
      </w:pPr>
    </w:p>
    <w:p w:rsidR="00C320BA" w:rsidRPr="00285C51" w:rsidRDefault="00C320BA" w:rsidP="00C320BA">
      <w:pPr>
        <w:tabs>
          <w:tab w:val="left" w:pos="1005"/>
        </w:tabs>
        <w:jc w:val="both"/>
        <w:rPr>
          <w:rFonts w:ascii="Times New Roman" w:hAnsi="Times New Roman"/>
          <w:b/>
          <w:bCs/>
          <w:sz w:val="20"/>
          <w:szCs w:val="20"/>
        </w:rPr>
      </w:pPr>
      <w:r w:rsidRPr="00285C51">
        <w:rPr>
          <w:rFonts w:ascii="Times New Roman" w:hAnsi="Times New Roman"/>
          <w:b/>
          <w:bCs/>
          <w:sz w:val="20"/>
          <w:szCs w:val="20"/>
        </w:rPr>
        <w:t>III.4.9 Análisis de los involucrados</w:t>
      </w:r>
    </w:p>
    <w:p w:rsidR="00550D03" w:rsidRDefault="00550D03" w:rsidP="00550D03">
      <w:pPr>
        <w:tabs>
          <w:tab w:val="left" w:pos="1005"/>
        </w:tabs>
        <w:jc w:val="both"/>
        <w:rPr>
          <w:rFonts w:ascii="Times New Roman" w:hAnsi="Times New Roman"/>
          <w:bCs/>
          <w:sz w:val="20"/>
          <w:szCs w:val="20"/>
        </w:rPr>
      </w:pPr>
    </w:p>
    <w:p w:rsidR="007113E4" w:rsidRPr="00D9270E" w:rsidRDefault="007113E4" w:rsidP="001A2C5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Todos los agentes que participan  de alguna manera en el diseño, aprobación implementación, operación y evaluación de un proyecto son seres humanos con intereses diversos que pueden estar afectados por la puesta en marcha de una acción modificatoria de su estado precedentes.</w:t>
      </w:r>
    </w:p>
    <w:p w:rsidR="007113E4" w:rsidRPr="00D9270E" w:rsidRDefault="007113E4" w:rsidP="001A2C5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En este sentido, el análisis de los involucrados es un proceso de recopilación y análisis sistemático de información cualitativa de quienes deben de ser tomados en cuenta al elaborar y poner en práctica una política o programa.</w:t>
      </w:r>
    </w:p>
    <w:p w:rsidR="008E5D7F" w:rsidRPr="00D9270E" w:rsidRDefault="008E5D7F" w:rsidP="001A2C54">
      <w:pPr>
        <w:autoSpaceDE w:val="0"/>
        <w:autoSpaceDN w:val="0"/>
        <w:adjustRightInd w:val="0"/>
        <w:jc w:val="both"/>
        <w:rPr>
          <w:rFonts w:ascii="Times New Roman" w:hAnsi="Times New Roman"/>
          <w:bCs/>
          <w:sz w:val="20"/>
          <w:szCs w:val="20"/>
        </w:rPr>
      </w:pPr>
    </w:p>
    <w:p w:rsidR="007113E4" w:rsidRPr="00D9270E" w:rsidRDefault="007113E4" w:rsidP="008E5D7F">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 El análisis de los involucrados es un instrumento que contribuye a sistematizar y analizar la información sobre la oposición o apoyo, que puede provocar la intervención de las autoridades gubernamentales u otras organizaciones sociales, así como la población a la implementación de un programa.</w:t>
      </w:r>
    </w:p>
    <w:p w:rsidR="008E5D7F" w:rsidRPr="00D9270E" w:rsidRDefault="008E5D7F" w:rsidP="008E5D7F">
      <w:pPr>
        <w:autoSpaceDE w:val="0"/>
        <w:autoSpaceDN w:val="0"/>
        <w:adjustRightInd w:val="0"/>
        <w:jc w:val="both"/>
        <w:rPr>
          <w:rFonts w:ascii="Times New Roman" w:hAnsi="Times New Roman"/>
          <w:bCs/>
          <w:sz w:val="20"/>
          <w:szCs w:val="20"/>
        </w:rPr>
      </w:pPr>
    </w:p>
    <w:tbl>
      <w:tblPr>
        <w:tblStyle w:val="Tablaconcuadrcula"/>
        <w:tblW w:w="0" w:type="auto"/>
        <w:tblLook w:val="04A0"/>
      </w:tblPr>
      <w:tblGrid>
        <w:gridCol w:w="1381"/>
        <w:gridCol w:w="1407"/>
        <w:gridCol w:w="1735"/>
        <w:gridCol w:w="1896"/>
        <w:gridCol w:w="1704"/>
        <w:gridCol w:w="1731"/>
      </w:tblGrid>
      <w:tr w:rsidR="001A2C54" w:rsidRPr="00D9270E" w:rsidTr="00B9572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Agente participante</w:t>
            </w:r>
          </w:p>
        </w:t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Descripción</w:t>
            </w:r>
          </w:p>
        </w:t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Intereses</w:t>
            </w:r>
          </w:p>
        </w:t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Cómo es percibido el problema</w:t>
            </w:r>
          </w:p>
        </w:t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Poder de influencia y mandato</w:t>
            </w:r>
          </w:p>
        </w:tc>
        <w:tc>
          <w:tcPr>
            <w:tcW w:w="0" w:type="auto"/>
            <w:shd w:val="clear" w:color="auto" w:fill="BFBFBF" w:themeFill="background1" w:themeFillShade="BF"/>
            <w:vAlign w:val="center"/>
          </w:tcPr>
          <w:p w:rsidR="007113E4" w:rsidRPr="00D9270E" w:rsidRDefault="007113E4" w:rsidP="00B9572C">
            <w:pPr>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Obstáculos a vencer</w:t>
            </w:r>
          </w:p>
        </w:tc>
      </w:tr>
      <w:tr w:rsidR="001A2C54" w:rsidRPr="00D9270E" w:rsidTr="00B9572C">
        <w:tc>
          <w:tcPr>
            <w:tcW w:w="0" w:type="auto"/>
            <w:vAlign w:val="center"/>
          </w:tcPr>
          <w:p w:rsidR="007113E4" w:rsidRPr="00D9270E" w:rsidRDefault="00C033D7" w:rsidP="00B9572C">
            <w:pPr>
              <w:autoSpaceDE w:val="0"/>
              <w:autoSpaceDN w:val="0"/>
              <w:adjustRightInd w:val="0"/>
              <w:jc w:val="center"/>
              <w:rPr>
                <w:rFonts w:ascii="Times New Roman" w:hAnsi="Times New Roman"/>
                <w:bCs/>
                <w:sz w:val="20"/>
                <w:szCs w:val="20"/>
              </w:rPr>
            </w:pPr>
            <w:r>
              <w:rPr>
                <w:rFonts w:ascii="Times New Roman" w:hAnsi="Times New Roman"/>
                <w:bCs/>
                <w:sz w:val="20"/>
                <w:szCs w:val="20"/>
              </w:rPr>
              <w:t>Jóvenes en secundaria</w:t>
            </w:r>
          </w:p>
        </w:tc>
        <w:tc>
          <w:tcPr>
            <w:tcW w:w="0" w:type="auto"/>
            <w:vAlign w:val="center"/>
          </w:tcPr>
          <w:p w:rsidR="007113E4" w:rsidRPr="00D9270E" w:rsidRDefault="00C033D7" w:rsidP="00C033D7">
            <w:pPr>
              <w:autoSpaceDE w:val="0"/>
              <w:autoSpaceDN w:val="0"/>
              <w:adjustRightInd w:val="0"/>
              <w:jc w:val="center"/>
              <w:rPr>
                <w:rFonts w:ascii="Times New Roman" w:hAnsi="Times New Roman"/>
                <w:bCs/>
                <w:sz w:val="20"/>
                <w:szCs w:val="20"/>
              </w:rPr>
            </w:pPr>
            <w:r>
              <w:rPr>
                <w:rFonts w:ascii="Times New Roman" w:hAnsi="Times New Roman"/>
                <w:bCs/>
                <w:sz w:val="20"/>
                <w:szCs w:val="20"/>
              </w:rPr>
              <w:t>Jóvenes</w:t>
            </w:r>
            <w:r w:rsidR="007113E4" w:rsidRPr="00D9270E">
              <w:rPr>
                <w:rFonts w:ascii="Times New Roman" w:hAnsi="Times New Roman"/>
                <w:bCs/>
                <w:sz w:val="20"/>
                <w:szCs w:val="20"/>
              </w:rPr>
              <w:t xml:space="preserve"> en  educación </w:t>
            </w:r>
            <w:r w:rsidR="00BD77D8">
              <w:rPr>
                <w:rFonts w:ascii="Times New Roman" w:hAnsi="Times New Roman"/>
                <w:bCs/>
                <w:sz w:val="20"/>
                <w:szCs w:val="20"/>
              </w:rPr>
              <w:t>secundaria</w:t>
            </w:r>
          </w:p>
        </w:tc>
        <w:tc>
          <w:tcPr>
            <w:tcW w:w="0" w:type="auto"/>
            <w:vAlign w:val="center"/>
          </w:tcPr>
          <w:p w:rsidR="007113E4" w:rsidRPr="00D9270E" w:rsidRDefault="007113E4" w:rsidP="00BD77D8">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 xml:space="preserve">Contar con el apoyo para iniciar, continuar y concluir su educación </w:t>
            </w:r>
            <w:r w:rsidR="00BD77D8">
              <w:rPr>
                <w:rFonts w:ascii="Times New Roman" w:hAnsi="Times New Roman"/>
                <w:bCs/>
                <w:sz w:val="20"/>
                <w:szCs w:val="20"/>
              </w:rPr>
              <w:t>secundaria</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La falta de recursos económicos para terminar sus estudios</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Muy bajo: En su mayoría los beneficiarios son menores de edad</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Aumentar el porcentaje de gente beneficiada para alcanzar una mayor universalidad del programa</w:t>
            </w:r>
          </w:p>
        </w:tc>
      </w:tr>
      <w:tr w:rsidR="001A2C54" w:rsidRPr="00D9270E" w:rsidTr="00B9572C">
        <w:tc>
          <w:tcPr>
            <w:tcW w:w="0" w:type="auto"/>
            <w:vAlign w:val="center"/>
          </w:tcPr>
          <w:p w:rsidR="007113E4" w:rsidRPr="00D9270E" w:rsidRDefault="007113E4" w:rsidP="00BD77D8">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 xml:space="preserve">Familiares de </w:t>
            </w:r>
            <w:r w:rsidR="00BD77D8">
              <w:rPr>
                <w:rFonts w:ascii="Times New Roman" w:hAnsi="Times New Roman"/>
                <w:bCs/>
                <w:sz w:val="20"/>
                <w:szCs w:val="20"/>
              </w:rPr>
              <w:t>jóvenes en secundaria</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Padres y hermanos de los beneficiarios</w:t>
            </w:r>
          </w:p>
        </w:tc>
        <w:tc>
          <w:tcPr>
            <w:tcW w:w="0" w:type="auto"/>
            <w:vAlign w:val="center"/>
          </w:tcPr>
          <w:p w:rsidR="007113E4" w:rsidRPr="00D9270E" w:rsidRDefault="007113E4" w:rsidP="00BD77D8">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 xml:space="preserve">Contar con el apoyo para iniciar, continuar y concluir su educación </w:t>
            </w:r>
            <w:r w:rsidR="00BD77D8">
              <w:rPr>
                <w:rFonts w:ascii="Times New Roman" w:hAnsi="Times New Roman"/>
                <w:bCs/>
                <w:sz w:val="20"/>
                <w:szCs w:val="20"/>
              </w:rPr>
              <w:t>secundaria</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La falta de recursos económicos para terminar sus estudios</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Muy bajo: En su mayoría los beneficiarios son menores de edad</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Aumentar el porcentaje de gente beneficiada para alcanzar una mayor universalidad del programa</w:t>
            </w:r>
          </w:p>
        </w:tc>
      </w:tr>
      <w:tr w:rsidR="001A2C54" w:rsidRPr="00D9270E" w:rsidTr="00B9572C">
        <w:trPr>
          <w:trHeight w:val="1615"/>
        </w:trPr>
        <w:tc>
          <w:tcPr>
            <w:tcW w:w="0" w:type="auto"/>
            <w:vMerge w:val="restart"/>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Promotor</w:t>
            </w:r>
          </w:p>
        </w:tc>
        <w:tc>
          <w:tcPr>
            <w:tcW w:w="0" w:type="auto"/>
            <w:vMerge w:val="restart"/>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Gobierno Delegacional</w:t>
            </w:r>
          </w:p>
        </w:tc>
        <w:tc>
          <w:tcPr>
            <w:tcW w:w="0" w:type="auto"/>
            <w:vMerge w:val="restart"/>
            <w:vAlign w:val="center"/>
          </w:tcPr>
          <w:p w:rsidR="007113E4" w:rsidRPr="00D9270E" w:rsidRDefault="007113E4" w:rsidP="00730B16">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 xml:space="preserve">Evitar la deserción escolar a través de ayudas económicas que se brindan a </w:t>
            </w:r>
            <w:r w:rsidR="00730B16">
              <w:rPr>
                <w:rFonts w:ascii="Times New Roman" w:hAnsi="Times New Roman"/>
                <w:bCs/>
                <w:sz w:val="20"/>
                <w:szCs w:val="20"/>
              </w:rPr>
              <w:t>los jóvene</w:t>
            </w:r>
            <w:r w:rsidR="001A2C54" w:rsidRPr="00D9270E">
              <w:rPr>
                <w:rFonts w:ascii="Times New Roman" w:hAnsi="Times New Roman"/>
                <w:bCs/>
                <w:sz w:val="20"/>
                <w:szCs w:val="20"/>
              </w:rPr>
              <w:t xml:space="preserve">s </w:t>
            </w:r>
            <w:r w:rsidRPr="00D9270E">
              <w:rPr>
                <w:rFonts w:ascii="Times New Roman" w:hAnsi="Times New Roman"/>
                <w:bCs/>
                <w:sz w:val="20"/>
                <w:szCs w:val="20"/>
              </w:rPr>
              <w:t xml:space="preserve"> </w:t>
            </w:r>
            <w:r w:rsidR="001A2C54" w:rsidRPr="00D9270E">
              <w:rPr>
                <w:rFonts w:ascii="Times New Roman" w:hAnsi="Times New Roman"/>
                <w:bCs/>
                <w:sz w:val="20"/>
                <w:szCs w:val="20"/>
              </w:rPr>
              <w:t xml:space="preserve">estudiantes de nivel </w:t>
            </w:r>
            <w:r w:rsidR="00730B16">
              <w:rPr>
                <w:rFonts w:ascii="Times New Roman" w:hAnsi="Times New Roman"/>
                <w:bCs/>
                <w:sz w:val="20"/>
                <w:szCs w:val="20"/>
              </w:rPr>
              <w:t>secundaria</w:t>
            </w:r>
          </w:p>
        </w:tc>
        <w:tc>
          <w:tcPr>
            <w:tcW w:w="0" w:type="auto"/>
            <w:vMerge w:val="restart"/>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La no conclusión de los estudios básicos por cuestiones económicas genera inequidad e incrementa la desigualdad entre los habitantes de la Delegación</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Medio: sigue la política social del D.F.</w:t>
            </w:r>
          </w:p>
        </w:tc>
        <w:tc>
          <w:tcPr>
            <w:tcW w:w="0" w:type="auto"/>
            <w:vMerge w:val="restart"/>
            <w:tcBorders>
              <w:bottom w:val="single" w:sz="4" w:space="0" w:color="auto"/>
            </w:tcBorders>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Aumentar el porcentaje de gente beneficiada para alcanzar una mayor universalidad del programa</w:t>
            </w:r>
          </w:p>
        </w:tc>
      </w:tr>
      <w:tr w:rsidR="001A2C54" w:rsidRPr="00D9270E" w:rsidTr="00B9572C">
        <w:trPr>
          <w:trHeight w:val="1397"/>
        </w:trPr>
        <w:tc>
          <w:tcPr>
            <w:tcW w:w="0" w:type="auto"/>
            <w:vMerge/>
            <w:tcBorders>
              <w:bottom w:val="single" w:sz="4" w:space="0" w:color="auto"/>
            </w:tcBorders>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tcBorders>
              <w:bottom w:val="single" w:sz="4" w:space="0" w:color="auto"/>
            </w:tcBorders>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tcBorders>
              <w:bottom w:val="single" w:sz="4" w:space="0" w:color="auto"/>
            </w:tcBorders>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val="restart"/>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Alto: Es responsable de administrar los recursos destinados al Programa de forma eficiente  y eficaz.</w:t>
            </w:r>
          </w:p>
        </w:tc>
        <w:tc>
          <w:tcPr>
            <w:tcW w:w="0" w:type="auto"/>
            <w:vMerge/>
            <w:tcBorders>
              <w:bottom w:val="single" w:sz="4" w:space="0" w:color="auto"/>
            </w:tcBorders>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r>
      <w:tr w:rsidR="001A2C54" w:rsidRPr="00D9270E" w:rsidTr="00B9572C">
        <w:trPr>
          <w:trHeight w:val="1165"/>
        </w:trPr>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Responsable del Programa</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Dirección General de Desarrollo Social</w:t>
            </w:r>
          </w:p>
        </w:tc>
        <w:tc>
          <w:tcPr>
            <w:tcW w:w="0" w:type="auto"/>
            <w:vAlign w:val="center"/>
          </w:tcPr>
          <w:p w:rsidR="007113E4" w:rsidRPr="00D9270E" w:rsidRDefault="007113E4" w:rsidP="00B9572C">
            <w:pPr>
              <w:autoSpaceDE w:val="0"/>
              <w:autoSpaceDN w:val="0"/>
              <w:adjustRightInd w:val="0"/>
              <w:jc w:val="center"/>
              <w:rPr>
                <w:rFonts w:ascii="Times New Roman" w:hAnsi="Times New Roman"/>
                <w:bCs/>
                <w:sz w:val="20"/>
                <w:szCs w:val="20"/>
              </w:rPr>
            </w:pPr>
            <w:r w:rsidRPr="00D9270E">
              <w:rPr>
                <w:rFonts w:ascii="Times New Roman" w:hAnsi="Times New Roman"/>
                <w:bCs/>
                <w:sz w:val="17"/>
                <w:szCs w:val="17"/>
              </w:rPr>
              <w:t xml:space="preserve">Asegurar que los jóvenes que están estudiando su educación </w:t>
            </w:r>
            <w:r w:rsidR="00730B16">
              <w:rPr>
                <w:rFonts w:ascii="Times New Roman" w:hAnsi="Times New Roman"/>
                <w:bCs/>
                <w:sz w:val="17"/>
                <w:szCs w:val="17"/>
              </w:rPr>
              <w:t xml:space="preserve">secundaria </w:t>
            </w:r>
            <w:r w:rsidRPr="00D9270E">
              <w:rPr>
                <w:rFonts w:ascii="Times New Roman" w:hAnsi="Times New Roman"/>
                <w:bCs/>
                <w:sz w:val="17"/>
                <w:szCs w:val="17"/>
              </w:rPr>
              <w:t>no tengan que abandonar sus estudios por falta de recursos económicos</w:t>
            </w:r>
            <w:r w:rsidRPr="00D9270E">
              <w:rPr>
                <w:rFonts w:ascii="Times New Roman" w:hAnsi="Times New Roman"/>
                <w:bCs/>
                <w:sz w:val="20"/>
                <w:szCs w:val="20"/>
              </w:rPr>
              <w:t>.</w:t>
            </w:r>
          </w:p>
          <w:p w:rsidR="008E5D7F" w:rsidRPr="00D9270E" w:rsidRDefault="008E5D7F" w:rsidP="00B9572C">
            <w:pPr>
              <w:autoSpaceDE w:val="0"/>
              <w:autoSpaceDN w:val="0"/>
              <w:adjustRightInd w:val="0"/>
              <w:jc w:val="center"/>
              <w:rPr>
                <w:rFonts w:ascii="Times New Roman" w:hAnsi="Times New Roman"/>
                <w:bCs/>
                <w:sz w:val="20"/>
                <w:szCs w:val="20"/>
              </w:rPr>
            </w:pPr>
          </w:p>
          <w:p w:rsidR="008E5D7F" w:rsidRPr="00D9270E" w:rsidRDefault="008E5D7F" w:rsidP="00B9572C">
            <w:pPr>
              <w:autoSpaceDE w:val="0"/>
              <w:autoSpaceDN w:val="0"/>
              <w:adjustRightInd w:val="0"/>
              <w:jc w:val="center"/>
              <w:rPr>
                <w:rFonts w:ascii="Times New Roman" w:hAnsi="Times New Roman"/>
                <w:bCs/>
                <w:sz w:val="20"/>
                <w:szCs w:val="20"/>
              </w:rPr>
            </w:pPr>
          </w:p>
        </w:tc>
        <w:tc>
          <w:tcPr>
            <w:tcW w:w="0" w:type="auto"/>
            <w:vMerge/>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c>
          <w:tcPr>
            <w:tcW w:w="0" w:type="auto"/>
            <w:vMerge/>
            <w:vAlign w:val="center"/>
          </w:tcPr>
          <w:p w:rsidR="007113E4" w:rsidRPr="00D9270E" w:rsidRDefault="007113E4" w:rsidP="00B9572C">
            <w:pPr>
              <w:autoSpaceDE w:val="0"/>
              <w:autoSpaceDN w:val="0"/>
              <w:adjustRightInd w:val="0"/>
              <w:jc w:val="center"/>
              <w:rPr>
                <w:rFonts w:ascii="Times New Roman" w:hAnsi="Times New Roman"/>
                <w:bCs/>
                <w:sz w:val="20"/>
                <w:szCs w:val="20"/>
              </w:rPr>
            </w:pPr>
          </w:p>
        </w:tc>
      </w:tr>
    </w:tbl>
    <w:p w:rsidR="007113E4" w:rsidRPr="00D9270E" w:rsidRDefault="007113E4" w:rsidP="007113E4">
      <w:pPr>
        <w:autoSpaceDE w:val="0"/>
        <w:autoSpaceDN w:val="0"/>
        <w:adjustRightInd w:val="0"/>
        <w:rPr>
          <w:rFonts w:ascii="Times New Roman" w:hAnsi="Times New Roman"/>
          <w:b/>
          <w:bCs/>
          <w:sz w:val="20"/>
          <w:szCs w:val="20"/>
        </w:rPr>
      </w:pPr>
    </w:p>
    <w:p w:rsidR="0026128B" w:rsidRPr="00285C51" w:rsidRDefault="0026128B" w:rsidP="0026128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III.5 COMPLEMENTARIEDAD O COINCIDENCIA CON OTROS PROGRAMAS SOCIALES</w:t>
      </w:r>
    </w:p>
    <w:p w:rsidR="0026128B" w:rsidRPr="00285C51" w:rsidRDefault="0026128B" w:rsidP="0026128B">
      <w:pPr>
        <w:autoSpaceDE w:val="0"/>
        <w:autoSpaceDN w:val="0"/>
        <w:adjustRightInd w:val="0"/>
        <w:rPr>
          <w:rFonts w:ascii="Times New Roman" w:hAnsi="Times New Roman"/>
          <w:b/>
          <w:bCs/>
          <w:sz w:val="20"/>
          <w:szCs w:val="20"/>
        </w:rPr>
      </w:pPr>
    </w:p>
    <w:tbl>
      <w:tblPr>
        <w:tblStyle w:val="Tablaconcuadrcula"/>
        <w:tblW w:w="9464" w:type="dxa"/>
        <w:tblLayout w:type="fixed"/>
        <w:tblLook w:val="04A0"/>
      </w:tblPr>
      <w:tblGrid>
        <w:gridCol w:w="1100"/>
        <w:gridCol w:w="925"/>
        <w:gridCol w:w="1897"/>
        <w:gridCol w:w="1091"/>
        <w:gridCol w:w="1332"/>
        <w:gridCol w:w="1560"/>
        <w:gridCol w:w="1559"/>
      </w:tblGrid>
      <w:tr w:rsidR="0026128B" w:rsidRPr="00285C51" w:rsidTr="00730B16">
        <w:trPr>
          <w:trHeight w:val="658"/>
        </w:trPr>
        <w:tc>
          <w:tcPr>
            <w:tcW w:w="1100"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Programa Social</w:t>
            </w:r>
          </w:p>
        </w:tc>
        <w:tc>
          <w:tcPr>
            <w:tcW w:w="925"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 xml:space="preserve">Quien lo </w:t>
            </w:r>
            <w:r w:rsidRPr="00285C51">
              <w:rPr>
                <w:rFonts w:ascii="Times New Roman" w:hAnsi="Times New Roman" w:cs="Times New Roman"/>
                <w:b/>
                <w:bCs/>
                <w:sz w:val="20"/>
                <w:szCs w:val="20"/>
              </w:rPr>
              <w:lastRenderedPageBreak/>
              <w:t>Opera</w:t>
            </w:r>
          </w:p>
        </w:tc>
        <w:tc>
          <w:tcPr>
            <w:tcW w:w="1897"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lastRenderedPageBreak/>
              <w:t>Objetivo General</w:t>
            </w:r>
          </w:p>
        </w:tc>
        <w:tc>
          <w:tcPr>
            <w:tcW w:w="1091"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Población Objetivo</w:t>
            </w:r>
          </w:p>
        </w:tc>
        <w:tc>
          <w:tcPr>
            <w:tcW w:w="1332"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t xml:space="preserve">Bienes y/o servicios que </w:t>
            </w:r>
            <w:r w:rsidRPr="00285C51">
              <w:rPr>
                <w:rFonts w:ascii="Times New Roman" w:hAnsi="Times New Roman" w:cs="Times New Roman"/>
                <w:b/>
                <w:bCs/>
                <w:sz w:val="20"/>
                <w:szCs w:val="20"/>
              </w:rPr>
              <w:lastRenderedPageBreak/>
              <w:t>otorga</w:t>
            </w:r>
          </w:p>
        </w:tc>
        <w:tc>
          <w:tcPr>
            <w:tcW w:w="1560"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lastRenderedPageBreak/>
              <w:t xml:space="preserve">Complementariedad o </w:t>
            </w:r>
            <w:r w:rsidRPr="00285C51">
              <w:rPr>
                <w:rFonts w:ascii="Times New Roman" w:hAnsi="Times New Roman" w:cs="Times New Roman"/>
                <w:b/>
                <w:bCs/>
                <w:sz w:val="20"/>
                <w:szCs w:val="20"/>
              </w:rPr>
              <w:lastRenderedPageBreak/>
              <w:t>coincidencia</w:t>
            </w:r>
          </w:p>
        </w:tc>
        <w:tc>
          <w:tcPr>
            <w:tcW w:w="1559" w:type="dxa"/>
            <w:shd w:val="clear" w:color="auto" w:fill="BFBFBF" w:themeFill="background1" w:themeFillShade="BF"/>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
                <w:bCs/>
                <w:sz w:val="20"/>
                <w:szCs w:val="20"/>
              </w:rPr>
            </w:pPr>
            <w:r w:rsidRPr="00285C51">
              <w:rPr>
                <w:rFonts w:ascii="Times New Roman" w:hAnsi="Times New Roman" w:cs="Times New Roman"/>
                <w:b/>
                <w:bCs/>
                <w:sz w:val="20"/>
                <w:szCs w:val="20"/>
              </w:rPr>
              <w:lastRenderedPageBreak/>
              <w:t>Justificación</w:t>
            </w:r>
          </w:p>
        </w:tc>
      </w:tr>
      <w:tr w:rsidR="0026128B" w:rsidRPr="00285C51" w:rsidTr="00730B16">
        <w:trPr>
          <w:trHeight w:val="1882"/>
        </w:trPr>
        <w:tc>
          <w:tcPr>
            <w:tcW w:w="1100"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lastRenderedPageBreak/>
              <w:t>Programa Gratuitos de Uniformes escolares</w:t>
            </w:r>
          </w:p>
        </w:tc>
        <w:tc>
          <w:tcPr>
            <w:tcW w:w="925"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 xml:space="preserve">Gobierno </w:t>
            </w:r>
            <w:r>
              <w:rPr>
                <w:rFonts w:ascii="Times New Roman" w:hAnsi="Times New Roman" w:cs="Times New Roman"/>
                <w:bCs/>
                <w:sz w:val="20"/>
                <w:szCs w:val="20"/>
              </w:rPr>
              <w:t>de la Ciudad de México</w:t>
            </w:r>
          </w:p>
        </w:tc>
        <w:tc>
          <w:tcPr>
            <w:tcW w:w="1897"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Proveer uniformes escolares a los menores que estudien la educación básica en la Ciudad de México</w:t>
            </w:r>
          </w:p>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1091" w:type="dxa"/>
          </w:tcPr>
          <w:p w:rsidR="0026128B" w:rsidRPr="00285C51" w:rsidRDefault="00730B16"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Jóvenes en educación secundaria</w:t>
            </w:r>
            <w:r w:rsidR="0026128B">
              <w:rPr>
                <w:rFonts w:ascii="Times New Roman" w:hAnsi="Times New Roman" w:cs="Times New Roman"/>
                <w:bCs/>
                <w:sz w:val="20"/>
                <w:szCs w:val="20"/>
              </w:rPr>
              <w:t xml:space="preserve"> en la Ciudad de México  y estudien en escuelas públicas</w:t>
            </w:r>
          </w:p>
        </w:tc>
        <w:tc>
          <w:tcPr>
            <w:tcW w:w="1332"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Uniformes Escolares</w:t>
            </w:r>
          </w:p>
        </w:tc>
        <w:tc>
          <w:tcPr>
            <w:tcW w:w="1560"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Complementariedad</w:t>
            </w:r>
          </w:p>
        </w:tc>
        <w:tc>
          <w:tcPr>
            <w:tcW w:w="1559"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Loa programas otorgan bienes y/o servicios distintos pero complementarios</w:t>
            </w:r>
          </w:p>
        </w:tc>
      </w:tr>
      <w:tr w:rsidR="0026128B" w:rsidRPr="00285C51" w:rsidTr="00730B16">
        <w:trPr>
          <w:trHeight w:val="2452"/>
        </w:trPr>
        <w:tc>
          <w:tcPr>
            <w:tcW w:w="1100"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Programa de Útiles Escolares</w:t>
            </w:r>
          </w:p>
        </w:tc>
        <w:tc>
          <w:tcPr>
            <w:tcW w:w="925"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 xml:space="preserve">Gobierno </w:t>
            </w:r>
            <w:r>
              <w:rPr>
                <w:rFonts w:ascii="Times New Roman" w:hAnsi="Times New Roman" w:cs="Times New Roman"/>
                <w:bCs/>
                <w:sz w:val="20"/>
                <w:szCs w:val="20"/>
              </w:rPr>
              <w:t>de la Ciudad de México</w:t>
            </w:r>
            <w:r w:rsidRPr="00285C51">
              <w:rPr>
                <w:rFonts w:ascii="Times New Roman" w:hAnsi="Times New Roman" w:cs="Times New Roman"/>
                <w:bCs/>
                <w:sz w:val="20"/>
                <w:szCs w:val="20"/>
              </w:rPr>
              <w:t xml:space="preserve"> o Federal</w:t>
            </w:r>
          </w:p>
        </w:tc>
        <w:tc>
          <w:tcPr>
            <w:tcW w:w="1897"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 xml:space="preserve">Proveer de útiles escolares a niños de </w:t>
            </w:r>
            <w:r w:rsidR="00730B16">
              <w:rPr>
                <w:rFonts w:ascii="Times New Roman" w:hAnsi="Times New Roman" w:cs="Times New Roman"/>
                <w:bCs/>
                <w:sz w:val="20"/>
                <w:szCs w:val="20"/>
              </w:rPr>
              <w:t>secundaria</w:t>
            </w:r>
            <w:r>
              <w:rPr>
                <w:rFonts w:ascii="Times New Roman" w:hAnsi="Times New Roman" w:cs="Times New Roman"/>
                <w:bCs/>
                <w:sz w:val="20"/>
                <w:szCs w:val="20"/>
              </w:rPr>
              <w:t xml:space="preserve"> en la Ciudad de México</w:t>
            </w:r>
          </w:p>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p>
        </w:tc>
        <w:tc>
          <w:tcPr>
            <w:tcW w:w="1091" w:type="dxa"/>
          </w:tcPr>
          <w:p w:rsidR="0026128B" w:rsidRPr="00285C51" w:rsidRDefault="0026128B" w:rsidP="00730B16">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 xml:space="preserve">Niños en educación </w:t>
            </w:r>
            <w:r w:rsidR="00730B16">
              <w:rPr>
                <w:rFonts w:ascii="Times New Roman" w:hAnsi="Times New Roman" w:cs="Times New Roman"/>
                <w:bCs/>
                <w:sz w:val="20"/>
                <w:szCs w:val="20"/>
              </w:rPr>
              <w:t>secundaria en</w:t>
            </w:r>
            <w:r>
              <w:rPr>
                <w:rFonts w:ascii="Times New Roman" w:hAnsi="Times New Roman" w:cs="Times New Roman"/>
                <w:bCs/>
                <w:sz w:val="20"/>
                <w:szCs w:val="20"/>
              </w:rPr>
              <w:t xml:space="preserve"> la Ciudad de México  y estudien en escuelas públicas</w:t>
            </w:r>
          </w:p>
        </w:tc>
        <w:tc>
          <w:tcPr>
            <w:tcW w:w="1332"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Útiles Escolares</w:t>
            </w:r>
          </w:p>
        </w:tc>
        <w:tc>
          <w:tcPr>
            <w:tcW w:w="1560"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sidRPr="00285C51">
              <w:rPr>
                <w:rFonts w:ascii="Times New Roman" w:hAnsi="Times New Roman" w:cs="Times New Roman"/>
                <w:bCs/>
                <w:sz w:val="20"/>
                <w:szCs w:val="20"/>
              </w:rPr>
              <w:t>Complementariedad</w:t>
            </w:r>
          </w:p>
        </w:tc>
        <w:tc>
          <w:tcPr>
            <w:tcW w:w="1559" w:type="dxa"/>
          </w:tcPr>
          <w:p w:rsidR="0026128B" w:rsidRPr="00285C51" w:rsidRDefault="0026128B" w:rsidP="007556A8">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Times New Roman" w:hAnsi="Times New Roman" w:cs="Times New Roman"/>
                <w:bCs/>
                <w:sz w:val="20"/>
                <w:szCs w:val="20"/>
              </w:rPr>
            </w:pPr>
            <w:r>
              <w:rPr>
                <w:rFonts w:ascii="Times New Roman" w:hAnsi="Times New Roman" w:cs="Times New Roman"/>
                <w:bCs/>
                <w:sz w:val="20"/>
                <w:szCs w:val="20"/>
              </w:rPr>
              <w:t>Loa programas otorgan bienes y/o servicios distintos pero complementarios</w:t>
            </w:r>
          </w:p>
        </w:tc>
      </w:tr>
    </w:tbl>
    <w:p w:rsidR="0026128B" w:rsidRDefault="0026128B" w:rsidP="00C320BA">
      <w:pPr>
        <w:autoSpaceDE w:val="0"/>
        <w:autoSpaceDN w:val="0"/>
        <w:adjustRightInd w:val="0"/>
        <w:rPr>
          <w:rFonts w:ascii="Times New Roman" w:hAnsi="Times New Roman"/>
          <w:b/>
          <w:bCs/>
          <w:sz w:val="20"/>
          <w:szCs w:val="20"/>
        </w:rPr>
      </w:pPr>
    </w:p>
    <w:p w:rsidR="0026128B" w:rsidRPr="00285C51" w:rsidRDefault="0026128B" w:rsidP="0026128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III.6 Análisis de la Congruencia del Proyecto como Programa Social de la CDMX</w:t>
      </w:r>
    </w:p>
    <w:p w:rsidR="0026128B" w:rsidRPr="00285C51" w:rsidRDefault="0026128B" w:rsidP="0026128B">
      <w:pPr>
        <w:autoSpaceDE w:val="0"/>
        <w:autoSpaceDN w:val="0"/>
        <w:adjustRightInd w:val="0"/>
        <w:rPr>
          <w:rFonts w:ascii="Times New Roman" w:hAnsi="Times New Roman"/>
          <w:b/>
          <w:bCs/>
          <w:sz w:val="20"/>
          <w:szCs w:val="20"/>
        </w:rPr>
      </w:pPr>
    </w:p>
    <w:p w:rsidR="0026128B" w:rsidRDefault="0026128B" w:rsidP="002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9F1A6B">
        <w:rPr>
          <w:rFonts w:ascii="Times New Roman" w:hAnsi="Times New Roman"/>
          <w:bCs/>
          <w:sz w:val="20"/>
          <w:szCs w:val="20"/>
        </w:rPr>
        <w:t>De acuerdo con datos arrojados por el Censo de Población y Vivienda realizado en el 2010 por el instituto Nacional de Estadísticas y Geografía (INEGI</w:t>
      </w:r>
      <w:r>
        <w:rPr>
          <w:rFonts w:ascii="Times New Roman" w:hAnsi="Times New Roman"/>
          <w:bCs/>
          <w:sz w:val="20"/>
          <w:szCs w:val="20"/>
        </w:rPr>
        <w:t xml:space="preserve">), esta demarcación tiene una población total de 430,978  donde existen </w:t>
      </w:r>
      <w:r w:rsidR="00730B16" w:rsidRPr="001B771E">
        <w:rPr>
          <w:rFonts w:ascii="Times New Roman" w:hAnsi="Times New Roman"/>
          <w:bCs/>
          <w:sz w:val="18"/>
          <w:szCs w:val="18"/>
        </w:rPr>
        <w:t xml:space="preserve">17,650 </w:t>
      </w:r>
      <w:r w:rsidR="00730B16">
        <w:rPr>
          <w:rFonts w:ascii="Times New Roman" w:hAnsi="Times New Roman"/>
          <w:bCs/>
          <w:sz w:val="20"/>
          <w:szCs w:val="20"/>
        </w:rPr>
        <w:t>jóvenes</w:t>
      </w:r>
      <w:r>
        <w:rPr>
          <w:rFonts w:ascii="Times New Roman" w:hAnsi="Times New Roman"/>
          <w:bCs/>
          <w:sz w:val="20"/>
          <w:szCs w:val="20"/>
        </w:rPr>
        <w:t xml:space="preserve"> que se encuentran cursando su educación </w:t>
      </w:r>
      <w:r w:rsidR="00730B16">
        <w:rPr>
          <w:rFonts w:ascii="Times New Roman" w:hAnsi="Times New Roman"/>
          <w:bCs/>
          <w:sz w:val="20"/>
          <w:szCs w:val="20"/>
        </w:rPr>
        <w:t>secundaria</w:t>
      </w:r>
      <w:r>
        <w:rPr>
          <w:rFonts w:ascii="Times New Roman" w:hAnsi="Times New Roman"/>
          <w:bCs/>
          <w:sz w:val="20"/>
          <w:szCs w:val="20"/>
        </w:rPr>
        <w:t xml:space="preserve"> en escuelas públicas y que habitan  en la </w:t>
      </w:r>
      <w:r w:rsidRPr="009F1A6B">
        <w:rPr>
          <w:rFonts w:ascii="Times New Roman" w:hAnsi="Times New Roman"/>
          <w:bCs/>
          <w:sz w:val="20"/>
          <w:szCs w:val="20"/>
        </w:rPr>
        <w:t>Delegación Venustiano Carranza</w:t>
      </w:r>
      <w:r>
        <w:rPr>
          <w:rFonts w:ascii="Times New Roman" w:hAnsi="Times New Roman"/>
          <w:bCs/>
          <w:sz w:val="20"/>
          <w:szCs w:val="20"/>
        </w:rPr>
        <w:t xml:space="preserve">, con un porcentaje del </w:t>
      </w:r>
      <w:r w:rsidR="00730B16" w:rsidRPr="001B771E">
        <w:rPr>
          <w:rFonts w:ascii="Times New Roman" w:hAnsi="Times New Roman"/>
          <w:bCs/>
          <w:sz w:val="18"/>
          <w:szCs w:val="18"/>
        </w:rPr>
        <w:t>0.8% que abandonan sus estudios por falta de recursos,</w:t>
      </w:r>
      <w:r>
        <w:rPr>
          <w:rFonts w:ascii="Times New Roman" w:hAnsi="Times New Roman"/>
          <w:bCs/>
          <w:sz w:val="20"/>
          <w:szCs w:val="20"/>
        </w:rPr>
        <w:t>, por otra parte la delegación tiene 29 colonias ubicadas como zona de alto riesgo en adicciones por lo que es importante llevar acabo Programas en favor de la niñez, según datos del Centro de Integración Juvenil febrero 2008.</w:t>
      </w:r>
    </w:p>
    <w:p w:rsidR="0026128B" w:rsidRDefault="0026128B" w:rsidP="002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26128B" w:rsidRDefault="0026128B" w:rsidP="002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40F39">
        <w:rPr>
          <w:rFonts w:ascii="Times New Roman" w:hAnsi="Times New Roman"/>
          <w:bCs/>
          <w:sz w:val="20"/>
          <w:szCs w:val="20"/>
        </w:rPr>
        <w:t>Debido de que la escuela es el segundo espacio para la socialización, después de la familia, y es el lugar privilegiado para la construcción social de la responsabilidad y los valores ciudadanos; el Program</w:t>
      </w:r>
      <w:r>
        <w:rPr>
          <w:rFonts w:ascii="Times New Roman" w:hAnsi="Times New Roman"/>
          <w:bCs/>
          <w:sz w:val="20"/>
          <w:szCs w:val="20"/>
        </w:rPr>
        <w:t>a de Gobierno Delegacional  2012</w:t>
      </w:r>
      <w:r w:rsidRPr="00240F39">
        <w:rPr>
          <w:rFonts w:ascii="Times New Roman" w:hAnsi="Times New Roman"/>
          <w:bCs/>
          <w:sz w:val="20"/>
          <w:szCs w:val="20"/>
        </w:rPr>
        <w:t>–201</w:t>
      </w:r>
      <w:r>
        <w:rPr>
          <w:rFonts w:ascii="Times New Roman" w:hAnsi="Times New Roman"/>
          <w:bCs/>
          <w:sz w:val="20"/>
          <w:szCs w:val="20"/>
        </w:rPr>
        <w:t>5</w:t>
      </w:r>
      <w:r w:rsidRPr="00240F39">
        <w:rPr>
          <w:rFonts w:ascii="Times New Roman" w:hAnsi="Times New Roman"/>
          <w:bCs/>
          <w:sz w:val="20"/>
          <w:szCs w:val="20"/>
        </w:rPr>
        <w:t>, está orientado a la Prevención Integral y S</w:t>
      </w:r>
      <w:r>
        <w:rPr>
          <w:rFonts w:ascii="Times New Roman" w:hAnsi="Times New Roman"/>
          <w:bCs/>
          <w:sz w:val="20"/>
          <w:szCs w:val="20"/>
        </w:rPr>
        <w:t>ocial del Delito</w:t>
      </w:r>
      <w:r w:rsidRPr="00240F39">
        <w:rPr>
          <w:rFonts w:ascii="Times New Roman" w:hAnsi="Times New Roman"/>
          <w:bCs/>
          <w:sz w:val="20"/>
          <w:szCs w:val="20"/>
        </w:rPr>
        <w:t>, considera como prioritaria la disminución de la deserción escolar y el mejoramiento de las condicion</w:t>
      </w:r>
      <w:r>
        <w:rPr>
          <w:rFonts w:ascii="Times New Roman" w:hAnsi="Times New Roman"/>
          <w:bCs/>
          <w:sz w:val="20"/>
          <w:szCs w:val="20"/>
        </w:rPr>
        <w:t xml:space="preserve">es económicas, para que </w:t>
      </w:r>
      <w:r w:rsidR="00730B16">
        <w:rPr>
          <w:rFonts w:ascii="Times New Roman" w:hAnsi="Times New Roman"/>
          <w:bCs/>
          <w:sz w:val="20"/>
          <w:szCs w:val="20"/>
        </w:rPr>
        <w:t>los jóvenes</w:t>
      </w:r>
      <w:r w:rsidRPr="00240F39">
        <w:rPr>
          <w:rFonts w:ascii="Times New Roman" w:hAnsi="Times New Roman"/>
          <w:bCs/>
          <w:sz w:val="20"/>
          <w:szCs w:val="20"/>
        </w:rPr>
        <w:t xml:space="preserve"> tengan</w:t>
      </w:r>
      <w:r>
        <w:rPr>
          <w:rFonts w:ascii="Times New Roman" w:hAnsi="Times New Roman"/>
          <w:bCs/>
          <w:sz w:val="20"/>
          <w:szCs w:val="20"/>
        </w:rPr>
        <w:t xml:space="preserve"> un adecuado desempeño escolar. Se brindan</w:t>
      </w:r>
      <w:r w:rsidRPr="002B503D">
        <w:rPr>
          <w:rFonts w:ascii="Times New Roman" w:hAnsi="Times New Roman"/>
          <w:bCs/>
          <w:sz w:val="20"/>
          <w:szCs w:val="20"/>
        </w:rPr>
        <w:t xml:space="preserve"> servicios básicos de asistencia social, para llegar a la mayor cantidad posible de población infantil, con atención médica, nutricional, la detección y el tratamiento de insuficiencias visuales, auditivas y la asesoría psicológica, que son instrumentos fundamentales para el adecuado desarrollo de los niños.</w:t>
      </w:r>
    </w:p>
    <w:p w:rsidR="0026128B" w:rsidRDefault="0026128B" w:rsidP="002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p>
    <w:p w:rsidR="0026128B" w:rsidRDefault="0026128B" w:rsidP="002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240F39">
        <w:rPr>
          <w:rFonts w:ascii="Times New Roman" w:hAnsi="Times New Roman"/>
          <w:bCs/>
          <w:sz w:val="20"/>
          <w:szCs w:val="20"/>
        </w:rPr>
        <w:t xml:space="preserve">El Programa de Ayuda </w:t>
      </w:r>
      <w:r w:rsidR="00730B16">
        <w:rPr>
          <w:rFonts w:ascii="Times New Roman" w:hAnsi="Times New Roman"/>
          <w:bCs/>
          <w:sz w:val="20"/>
          <w:szCs w:val="20"/>
        </w:rPr>
        <w:t>a Jóvenes en Secundaria</w:t>
      </w:r>
      <w:r>
        <w:rPr>
          <w:rFonts w:ascii="Times New Roman" w:hAnsi="Times New Roman"/>
          <w:bCs/>
          <w:sz w:val="20"/>
          <w:szCs w:val="20"/>
        </w:rPr>
        <w:t>, tiene el propó</w:t>
      </w:r>
      <w:r w:rsidRPr="00240F39">
        <w:rPr>
          <w:rFonts w:ascii="Times New Roman" w:hAnsi="Times New Roman"/>
          <w:bCs/>
          <w:sz w:val="20"/>
          <w:szCs w:val="20"/>
        </w:rPr>
        <w:t xml:space="preserve">sito de que una mayor proporción de </w:t>
      </w:r>
      <w:r w:rsidR="00730B16">
        <w:rPr>
          <w:rFonts w:ascii="Times New Roman" w:hAnsi="Times New Roman"/>
          <w:bCs/>
          <w:sz w:val="20"/>
          <w:szCs w:val="20"/>
        </w:rPr>
        <w:t>jóvenes</w:t>
      </w:r>
      <w:r w:rsidRPr="00240F39">
        <w:rPr>
          <w:rFonts w:ascii="Times New Roman" w:hAnsi="Times New Roman"/>
          <w:bCs/>
          <w:sz w:val="20"/>
          <w:szCs w:val="20"/>
        </w:rPr>
        <w:t xml:space="preserve"> cuya familia se encuentre en condiciones económicas adversas o en situación de calle accedan a un ayuda económica que contribuya para iniciar, continuar o concluir sus estudios de educación </w:t>
      </w:r>
      <w:r w:rsidR="00730B16">
        <w:rPr>
          <w:rFonts w:ascii="Times New Roman" w:hAnsi="Times New Roman"/>
          <w:bCs/>
          <w:sz w:val="20"/>
          <w:szCs w:val="20"/>
        </w:rPr>
        <w:t xml:space="preserve">secundaria </w:t>
      </w:r>
      <w:r w:rsidRPr="00240F39">
        <w:rPr>
          <w:rFonts w:ascii="Times New Roman" w:hAnsi="Times New Roman"/>
          <w:bCs/>
          <w:sz w:val="20"/>
          <w:szCs w:val="20"/>
        </w:rPr>
        <w:t xml:space="preserve"> los programas de ayudas a niños de primaria</w:t>
      </w:r>
      <w:r>
        <w:rPr>
          <w:rFonts w:ascii="Times New Roman" w:hAnsi="Times New Roman"/>
          <w:bCs/>
          <w:sz w:val="20"/>
          <w:szCs w:val="20"/>
        </w:rPr>
        <w:t xml:space="preserve">, </w:t>
      </w:r>
      <w:r w:rsidRPr="00240F39">
        <w:rPr>
          <w:rFonts w:ascii="Times New Roman" w:hAnsi="Times New Roman"/>
          <w:bCs/>
          <w:sz w:val="20"/>
          <w:szCs w:val="20"/>
        </w:rPr>
        <w:t>a t</w:t>
      </w:r>
      <w:r>
        <w:rPr>
          <w:rFonts w:ascii="Times New Roman" w:hAnsi="Times New Roman"/>
          <w:bCs/>
          <w:sz w:val="20"/>
          <w:szCs w:val="20"/>
        </w:rPr>
        <w:t>ravés del cual se entregarán ayudas económicas trimestrales</w:t>
      </w:r>
      <w:r w:rsidRPr="00240F39">
        <w:rPr>
          <w:rFonts w:ascii="Times New Roman" w:hAnsi="Times New Roman"/>
          <w:bCs/>
          <w:sz w:val="20"/>
          <w:szCs w:val="20"/>
        </w:rPr>
        <w:t>, con la finalidad de evitar la deserción escolar y fomentar de igual manera su rendimiento académico.</w:t>
      </w:r>
    </w:p>
    <w:p w:rsidR="0026128B" w:rsidRDefault="0026128B" w:rsidP="00C320BA">
      <w:pPr>
        <w:autoSpaceDE w:val="0"/>
        <w:autoSpaceDN w:val="0"/>
        <w:adjustRightInd w:val="0"/>
        <w:rPr>
          <w:rFonts w:ascii="Times New Roman" w:hAnsi="Times New Roman"/>
          <w:b/>
          <w:bCs/>
          <w:sz w:val="20"/>
          <w:szCs w:val="20"/>
        </w:rPr>
      </w:pPr>
    </w:p>
    <w:p w:rsidR="0026128B" w:rsidRPr="00285C51" w:rsidRDefault="0026128B" w:rsidP="0026128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IV. CONSTRUCCION DE LA LINEA BASE DEL PROGRAMA SOCIAL</w:t>
      </w:r>
    </w:p>
    <w:p w:rsidR="0026128B" w:rsidRPr="00285C51" w:rsidRDefault="0026128B" w:rsidP="0026128B">
      <w:pPr>
        <w:autoSpaceDE w:val="0"/>
        <w:autoSpaceDN w:val="0"/>
        <w:adjustRightInd w:val="0"/>
        <w:rPr>
          <w:rFonts w:ascii="Times New Roman" w:hAnsi="Times New Roman"/>
          <w:b/>
          <w:bCs/>
          <w:sz w:val="20"/>
          <w:szCs w:val="20"/>
        </w:rPr>
      </w:pPr>
    </w:p>
    <w:p w:rsidR="0026128B" w:rsidRPr="00285C51" w:rsidRDefault="0026128B" w:rsidP="0026128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IV.1 Definición de Objetivos de Corto, Mediano y Largo Plazo del Programa Social  </w:t>
      </w:r>
    </w:p>
    <w:p w:rsidR="007113E4" w:rsidRPr="00D9270E" w:rsidRDefault="007113E4" w:rsidP="007113E4">
      <w:pPr>
        <w:rPr>
          <w:rFonts w:ascii="Times New Roman" w:hAnsi="Times New Roman"/>
          <w:b/>
          <w:sz w:val="20"/>
          <w:szCs w:val="20"/>
        </w:rPr>
      </w:pPr>
    </w:p>
    <w:p w:rsidR="007113E4" w:rsidRPr="00D9270E" w:rsidRDefault="001A2C5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El P</w:t>
      </w:r>
      <w:r w:rsidR="007113E4" w:rsidRPr="00D9270E">
        <w:rPr>
          <w:rFonts w:ascii="Times New Roman" w:hAnsi="Times New Roman"/>
          <w:bCs/>
          <w:sz w:val="20"/>
          <w:szCs w:val="20"/>
        </w:rPr>
        <w:t>rogra</w:t>
      </w:r>
      <w:r w:rsidRPr="00D9270E">
        <w:rPr>
          <w:rFonts w:ascii="Times New Roman" w:hAnsi="Times New Roman"/>
          <w:bCs/>
          <w:sz w:val="20"/>
          <w:szCs w:val="20"/>
        </w:rPr>
        <w:t>ma de A</w:t>
      </w:r>
      <w:r w:rsidR="007113E4" w:rsidRPr="00D9270E">
        <w:rPr>
          <w:rFonts w:ascii="Times New Roman" w:hAnsi="Times New Roman"/>
          <w:bCs/>
          <w:sz w:val="20"/>
          <w:szCs w:val="20"/>
        </w:rPr>
        <w:t xml:space="preserve">yuda </w:t>
      </w:r>
      <w:r w:rsidRPr="00D9270E">
        <w:rPr>
          <w:rFonts w:ascii="Times New Roman" w:hAnsi="Times New Roman"/>
          <w:bCs/>
          <w:sz w:val="20"/>
          <w:szCs w:val="20"/>
        </w:rPr>
        <w:t>Escolar a Niños de Primaria</w:t>
      </w:r>
      <w:r w:rsidR="007113E4" w:rsidRPr="00D9270E">
        <w:rPr>
          <w:rFonts w:ascii="Times New Roman" w:hAnsi="Times New Roman"/>
          <w:bCs/>
          <w:sz w:val="20"/>
          <w:szCs w:val="20"/>
        </w:rPr>
        <w:t xml:space="preserve"> está alineado al Eje 1 de </w:t>
      </w:r>
      <w:r w:rsidRPr="00D9270E">
        <w:rPr>
          <w:rFonts w:ascii="Times New Roman" w:hAnsi="Times New Roman"/>
          <w:bCs/>
          <w:sz w:val="20"/>
          <w:szCs w:val="20"/>
        </w:rPr>
        <w:t>Equidad e Inclusión Social para el Desarrollo H</w:t>
      </w:r>
      <w:r w:rsidR="007113E4" w:rsidRPr="00D9270E">
        <w:rPr>
          <w:rFonts w:ascii="Times New Roman" w:hAnsi="Times New Roman"/>
          <w:bCs/>
          <w:sz w:val="20"/>
          <w:szCs w:val="20"/>
        </w:rPr>
        <w:t xml:space="preserve">umano del </w:t>
      </w:r>
      <w:r w:rsidRPr="00D9270E">
        <w:rPr>
          <w:rFonts w:ascii="Times New Roman" w:hAnsi="Times New Roman"/>
          <w:bCs/>
          <w:sz w:val="20"/>
          <w:szCs w:val="20"/>
        </w:rPr>
        <w:t>Programa General de D</w:t>
      </w:r>
      <w:r w:rsidR="007113E4" w:rsidRPr="00D9270E">
        <w:rPr>
          <w:rFonts w:ascii="Times New Roman" w:hAnsi="Times New Roman"/>
          <w:bCs/>
          <w:sz w:val="20"/>
          <w:szCs w:val="20"/>
        </w:rPr>
        <w:t>esarrollo del Distrito Federa</w:t>
      </w:r>
      <w:r w:rsidR="00043723" w:rsidRPr="00D9270E">
        <w:rPr>
          <w:rFonts w:ascii="Times New Roman" w:hAnsi="Times New Roman"/>
          <w:bCs/>
          <w:sz w:val="20"/>
          <w:szCs w:val="20"/>
        </w:rPr>
        <w:t xml:space="preserve">l 2013-2018, sin embargo este programa se complementa con las becas a niños </w:t>
      </w:r>
      <w:r w:rsidR="007556A8">
        <w:rPr>
          <w:rFonts w:ascii="Times New Roman" w:hAnsi="Times New Roman"/>
          <w:bCs/>
          <w:sz w:val="20"/>
          <w:szCs w:val="20"/>
        </w:rPr>
        <w:t>en vulnerabilidad y Niños Talent</w:t>
      </w:r>
      <w:r w:rsidR="00043723" w:rsidRPr="00D9270E">
        <w:rPr>
          <w:rFonts w:ascii="Times New Roman" w:hAnsi="Times New Roman"/>
          <w:bCs/>
          <w:sz w:val="20"/>
          <w:szCs w:val="20"/>
        </w:rPr>
        <w:t xml:space="preserve">o del DIF DF. </w:t>
      </w:r>
    </w:p>
    <w:p w:rsidR="007113E4" w:rsidRPr="00D9270E" w:rsidRDefault="007113E4" w:rsidP="007113E4">
      <w:pPr>
        <w:rPr>
          <w:rFonts w:ascii="Times New Roman" w:hAnsi="Times New Roman"/>
          <w:b/>
          <w:sz w:val="20"/>
          <w:szCs w:val="20"/>
        </w:rPr>
      </w:pPr>
    </w:p>
    <w:p w:rsidR="007113E4" w:rsidRDefault="007113E4" w:rsidP="007113E4">
      <w:pPr>
        <w:autoSpaceDE w:val="0"/>
        <w:autoSpaceDN w:val="0"/>
        <w:adjustRightInd w:val="0"/>
        <w:rPr>
          <w:rFonts w:ascii="Times New Roman" w:hAnsi="Times New Roman"/>
          <w:bCs/>
          <w:sz w:val="20"/>
          <w:szCs w:val="20"/>
        </w:rPr>
      </w:pPr>
      <w:r w:rsidRPr="00D9270E">
        <w:rPr>
          <w:rFonts w:ascii="Times New Roman" w:hAnsi="Times New Roman"/>
          <w:bCs/>
          <w:sz w:val="20"/>
          <w:szCs w:val="20"/>
        </w:rPr>
        <w:t>En este apartado se elabora la matriz de efectos y plazos del programa social.</w:t>
      </w:r>
    </w:p>
    <w:p w:rsidR="00E26200" w:rsidRPr="00D9270E" w:rsidRDefault="00E26200" w:rsidP="007113E4">
      <w:pPr>
        <w:autoSpaceDE w:val="0"/>
        <w:autoSpaceDN w:val="0"/>
        <w:adjustRightInd w:val="0"/>
        <w:rPr>
          <w:rFonts w:ascii="Times New Roman" w:hAnsi="Times New Roman"/>
          <w:bCs/>
          <w:sz w:val="20"/>
          <w:szCs w:val="20"/>
        </w:rPr>
      </w:pPr>
    </w:p>
    <w:tbl>
      <w:tblPr>
        <w:tblStyle w:val="Tablaconcuadrcula"/>
        <w:tblW w:w="0" w:type="auto"/>
        <w:jc w:val="center"/>
        <w:tblLook w:val="04A0"/>
      </w:tblPr>
      <w:tblGrid>
        <w:gridCol w:w="1728"/>
        <w:gridCol w:w="1729"/>
        <w:gridCol w:w="1729"/>
        <w:gridCol w:w="1729"/>
        <w:gridCol w:w="1729"/>
      </w:tblGrid>
      <w:tr w:rsidR="005F38B0" w:rsidRPr="00D9270E" w:rsidTr="005F38B0">
        <w:trPr>
          <w:jc w:val="center"/>
        </w:trPr>
        <w:tc>
          <w:tcPr>
            <w:tcW w:w="1728" w:type="dxa"/>
            <w:shd w:val="clear" w:color="auto" w:fill="BFBFBF" w:themeFill="background1" w:themeFillShade="BF"/>
          </w:tcPr>
          <w:p w:rsidR="005F38B0" w:rsidRPr="00D9270E" w:rsidRDefault="005F38B0" w:rsidP="005F38B0">
            <w:pPr>
              <w:autoSpaceDE w:val="0"/>
              <w:autoSpaceDN w:val="0"/>
              <w:adjustRightInd w:val="0"/>
              <w:rPr>
                <w:rFonts w:ascii="Times New Roman" w:hAnsi="Times New Roman"/>
                <w:b/>
                <w:bCs/>
                <w:sz w:val="20"/>
                <w:szCs w:val="20"/>
              </w:rPr>
            </w:pPr>
            <w:r w:rsidRPr="00D9270E">
              <w:rPr>
                <w:rFonts w:ascii="Times New Roman" w:hAnsi="Times New Roman"/>
                <w:b/>
                <w:bCs/>
                <w:sz w:val="20"/>
                <w:szCs w:val="20"/>
              </w:rPr>
              <w:lastRenderedPageBreak/>
              <w:t>Efectos/Plazos</w:t>
            </w:r>
          </w:p>
        </w:tc>
        <w:tc>
          <w:tcPr>
            <w:tcW w:w="1729" w:type="dxa"/>
            <w:shd w:val="clear" w:color="auto" w:fill="BFBFBF" w:themeFill="background1" w:themeFillShade="BF"/>
          </w:tcPr>
          <w:p w:rsidR="005F38B0" w:rsidRPr="00D9270E" w:rsidRDefault="005F38B0" w:rsidP="005F38B0">
            <w:pPr>
              <w:autoSpaceDE w:val="0"/>
              <w:autoSpaceDN w:val="0"/>
              <w:adjustRightInd w:val="0"/>
              <w:rPr>
                <w:rFonts w:ascii="Times New Roman" w:hAnsi="Times New Roman"/>
                <w:b/>
                <w:bCs/>
                <w:sz w:val="20"/>
                <w:szCs w:val="20"/>
              </w:rPr>
            </w:pPr>
            <w:r w:rsidRPr="00D9270E">
              <w:rPr>
                <w:rFonts w:ascii="Times New Roman" w:hAnsi="Times New Roman"/>
                <w:b/>
                <w:bCs/>
                <w:sz w:val="20"/>
                <w:szCs w:val="20"/>
              </w:rPr>
              <w:t>Problema o derecho social atendido</w:t>
            </w:r>
          </w:p>
        </w:tc>
        <w:tc>
          <w:tcPr>
            <w:tcW w:w="1729" w:type="dxa"/>
            <w:shd w:val="clear" w:color="auto" w:fill="BFBFBF" w:themeFill="background1" w:themeFillShade="BF"/>
          </w:tcPr>
          <w:p w:rsidR="005F38B0" w:rsidRPr="00D9270E" w:rsidRDefault="005F38B0" w:rsidP="005F38B0">
            <w:pPr>
              <w:autoSpaceDE w:val="0"/>
              <w:autoSpaceDN w:val="0"/>
              <w:adjustRightInd w:val="0"/>
              <w:rPr>
                <w:rFonts w:ascii="Times New Roman" w:hAnsi="Times New Roman"/>
                <w:b/>
                <w:bCs/>
                <w:sz w:val="20"/>
                <w:szCs w:val="20"/>
              </w:rPr>
            </w:pPr>
            <w:r w:rsidRPr="00D9270E">
              <w:rPr>
                <w:rFonts w:ascii="Times New Roman" w:hAnsi="Times New Roman"/>
                <w:b/>
                <w:bCs/>
                <w:sz w:val="20"/>
                <w:szCs w:val="20"/>
              </w:rPr>
              <w:t>Sociales y Culturales</w:t>
            </w:r>
          </w:p>
        </w:tc>
        <w:tc>
          <w:tcPr>
            <w:tcW w:w="1729" w:type="dxa"/>
            <w:shd w:val="clear" w:color="auto" w:fill="BFBFBF" w:themeFill="background1" w:themeFillShade="BF"/>
          </w:tcPr>
          <w:p w:rsidR="005F38B0" w:rsidRPr="00D9270E" w:rsidRDefault="005F38B0" w:rsidP="005F38B0">
            <w:pPr>
              <w:autoSpaceDE w:val="0"/>
              <w:autoSpaceDN w:val="0"/>
              <w:adjustRightInd w:val="0"/>
              <w:rPr>
                <w:rFonts w:ascii="Times New Roman" w:hAnsi="Times New Roman"/>
                <w:b/>
                <w:bCs/>
                <w:sz w:val="20"/>
                <w:szCs w:val="20"/>
              </w:rPr>
            </w:pPr>
            <w:r w:rsidRPr="00D9270E">
              <w:rPr>
                <w:rFonts w:ascii="Times New Roman" w:hAnsi="Times New Roman"/>
                <w:b/>
                <w:bCs/>
                <w:sz w:val="20"/>
                <w:szCs w:val="20"/>
              </w:rPr>
              <w:t>Económicos</w:t>
            </w:r>
          </w:p>
        </w:tc>
        <w:tc>
          <w:tcPr>
            <w:tcW w:w="1729" w:type="dxa"/>
            <w:shd w:val="clear" w:color="auto" w:fill="BFBFBF" w:themeFill="background1" w:themeFillShade="BF"/>
          </w:tcPr>
          <w:p w:rsidR="005F38B0" w:rsidRPr="00D9270E" w:rsidRDefault="005F38B0" w:rsidP="005F38B0">
            <w:pPr>
              <w:autoSpaceDE w:val="0"/>
              <w:autoSpaceDN w:val="0"/>
              <w:adjustRightInd w:val="0"/>
              <w:rPr>
                <w:rFonts w:ascii="Times New Roman" w:hAnsi="Times New Roman"/>
                <w:b/>
                <w:bCs/>
                <w:sz w:val="20"/>
                <w:szCs w:val="20"/>
              </w:rPr>
            </w:pPr>
            <w:r w:rsidRPr="00D9270E">
              <w:rPr>
                <w:rFonts w:ascii="Times New Roman" w:hAnsi="Times New Roman"/>
                <w:b/>
                <w:bCs/>
                <w:sz w:val="20"/>
                <w:szCs w:val="20"/>
              </w:rPr>
              <w:t>Políticos</w:t>
            </w:r>
          </w:p>
        </w:tc>
      </w:tr>
      <w:tr w:rsidR="005F38B0" w:rsidRPr="00D9270E" w:rsidTr="005F38B0">
        <w:trPr>
          <w:trHeight w:val="1124"/>
          <w:jc w:val="center"/>
        </w:trPr>
        <w:tc>
          <w:tcPr>
            <w:tcW w:w="1728" w:type="dxa"/>
          </w:tcPr>
          <w:p w:rsidR="005F38B0" w:rsidRPr="00D9270E" w:rsidRDefault="005F38B0" w:rsidP="005F38B0">
            <w:pPr>
              <w:autoSpaceDE w:val="0"/>
              <w:autoSpaceDN w:val="0"/>
              <w:adjustRightInd w:val="0"/>
              <w:rPr>
                <w:rFonts w:ascii="Times New Roman" w:hAnsi="Times New Roman"/>
                <w:bCs/>
                <w:sz w:val="20"/>
                <w:szCs w:val="20"/>
              </w:rPr>
            </w:pPr>
            <w:r w:rsidRPr="00D9270E">
              <w:rPr>
                <w:rFonts w:ascii="Times New Roman" w:hAnsi="Times New Roman"/>
                <w:bCs/>
                <w:sz w:val="20"/>
                <w:szCs w:val="20"/>
              </w:rPr>
              <w:t>Mediano y largo plazo</w:t>
            </w:r>
          </w:p>
        </w:tc>
        <w:tc>
          <w:tcPr>
            <w:tcW w:w="1729" w:type="dxa"/>
          </w:tcPr>
          <w:p w:rsidR="005F38B0" w:rsidRPr="00D9270E" w:rsidRDefault="00F63DDB" w:rsidP="00730B16">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Contribuir a que los </w:t>
            </w:r>
            <w:r w:rsidR="00730B16">
              <w:rPr>
                <w:rFonts w:ascii="Times New Roman" w:hAnsi="Times New Roman"/>
                <w:bCs/>
                <w:sz w:val="20"/>
                <w:szCs w:val="20"/>
              </w:rPr>
              <w:t>jóvenes</w:t>
            </w:r>
            <w:r w:rsidRPr="00D9270E">
              <w:rPr>
                <w:rFonts w:ascii="Times New Roman" w:hAnsi="Times New Roman"/>
                <w:bCs/>
                <w:sz w:val="20"/>
                <w:szCs w:val="20"/>
              </w:rPr>
              <w:t xml:space="preserve"> inicien, continúen y concluyan su educación primaria</w:t>
            </w:r>
          </w:p>
        </w:tc>
        <w:tc>
          <w:tcPr>
            <w:tcW w:w="1729" w:type="dxa"/>
          </w:tcPr>
          <w:p w:rsidR="005F38B0" w:rsidRPr="00D9270E" w:rsidRDefault="005F38B0" w:rsidP="005F38B0">
            <w:pPr>
              <w:autoSpaceDE w:val="0"/>
              <w:autoSpaceDN w:val="0"/>
              <w:adjustRightInd w:val="0"/>
              <w:rPr>
                <w:rFonts w:ascii="Times New Roman" w:hAnsi="Times New Roman"/>
                <w:bCs/>
                <w:sz w:val="18"/>
                <w:szCs w:val="18"/>
              </w:rPr>
            </w:pPr>
            <w:r w:rsidRPr="00D9270E">
              <w:rPr>
                <w:rFonts w:ascii="Times New Roman" w:hAnsi="Times New Roman"/>
                <w:bCs/>
                <w:sz w:val="18"/>
                <w:szCs w:val="18"/>
              </w:rPr>
              <w:t xml:space="preserve">Aumento en </w:t>
            </w:r>
            <w:r w:rsidR="00F63DDB" w:rsidRPr="00D9270E">
              <w:rPr>
                <w:rFonts w:ascii="Times New Roman" w:hAnsi="Times New Roman"/>
                <w:bCs/>
                <w:sz w:val="18"/>
                <w:szCs w:val="18"/>
              </w:rPr>
              <w:t xml:space="preserve">la conclusión de estudios </w:t>
            </w:r>
            <w:r w:rsidR="00730B16">
              <w:rPr>
                <w:rFonts w:ascii="Times New Roman" w:hAnsi="Times New Roman"/>
                <w:bCs/>
                <w:sz w:val="18"/>
                <w:szCs w:val="18"/>
              </w:rPr>
              <w:t>secundaria</w:t>
            </w:r>
          </w:p>
          <w:p w:rsidR="005F38B0" w:rsidRPr="00D9270E" w:rsidRDefault="005F38B0" w:rsidP="005F38B0">
            <w:pPr>
              <w:autoSpaceDE w:val="0"/>
              <w:autoSpaceDN w:val="0"/>
              <w:adjustRightInd w:val="0"/>
              <w:rPr>
                <w:rFonts w:ascii="Times New Roman" w:hAnsi="Times New Roman"/>
                <w:bCs/>
                <w:sz w:val="20"/>
                <w:szCs w:val="20"/>
              </w:rPr>
            </w:pPr>
          </w:p>
        </w:tc>
        <w:tc>
          <w:tcPr>
            <w:tcW w:w="1729" w:type="dxa"/>
          </w:tcPr>
          <w:p w:rsidR="005F38B0" w:rsidRPr="00D9270E" w:rsidRDefault="005F38B0" w:rsidP="00F63DDB">
            <w:pPr>
              <w:autoSpaceDE w:val="0"/>
              <w:autoSpaceDN w:val="0"/>
              <w:adjustRightInd w:val="0"/>
              <w:rPr>
                <w:rFonts w:ascii="Times New Roman" w:hAnsi="Times New Roman"/>
                <w:bCs/>
                <w:sz w:val="18"/>
                <w:szCs w:val="18"/>
              </w:rPr>
            </w:pPr>
            <w:r w:rsidRPr="00D9270E">
              <w:rPr>
                <w:rFonts w:ascii="Times New Roman" w:hAnsi="Times New Roman"/>
                <w:bCs/>
                <w:sz w:val="18"/>
                <w:szCs w:val="18"/>
              </w:rPr>
              <w:t xml:space="preserve">Contribuir con la garantía del derecho </w:t>
            </w:r>
            <w:r w:rsidR="00F63DDB" w:rsidRPr="00D9270E">
              <w:rPr>
                <w:rFonts w:ascii="Times New Roman" w:hAnsi="Times New Roman"/>
                <w:bCs/>
                <w:sz w:val="18"/>
                <w:szCs w:val="18"/>
              </w:rPr>
              <w:t xml:space="preserve">a la educación </w:t>
            </w:r>
            <w:r w:rsidRPr="00D9270E">
              <w:rPr>
                <w:rFonts w:ascii="Times New Roman" w:hAnsi="Times New Roman"/>
                <w:bCs/>
                <w:sz w:val="18"/>
                <w:szCs w:val="18"/>
              </w:rPr>
              <w:t xml:space="preserve">, dotando de una ayuda económica de forma trimestral </w:t>
            </w:r>
          </w:p>
        </w:tc>
        <w:tc>
          <w:tcPr>
            <w:tcW w:w="1729" w:type="dxa"/>
          </w:tcPr>
          <w:p w:rsidR="00430162" w:rsidRPr="00D9270E" w:rsidRDefault="005F38B0" w:rsidP="008E5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Aplicar estrategias para disminuir de manera sustancial el 2.2% de la población que se encuentra en pobreza extrema, aplicando programas integrales que atiendan a todos los grupos de edad con la corresponsabilidad de la sociedad civil organizada.</w:t>
            </w:r>
          </w:p>
        </w:tc>
      </w:tr>
      <w:tr w:rsidR="00F63DDB" w:rsidRPr="00D9270E" w:rsidTr="005F38B0">
        <w:trPr>
          <w:trHeight w:val="1124"/>
          <w:jc w:val="center"/>
        </w:trPr>
        <w:tc>
          <w:tcPr>
            <w:tcW w:w="1728" w:type="dxa"/>
          </w:tcPr>
          <w:p w:rsidR="00F63DDB" w:rsidRPr="00D9270E" w:rsidRDefault="00F63DDB" w:rsidP="005F38B0">
            <w:pPr>
              <w:autoSpaceDE w:val="0"/>
              <w:autoSpaceDN w:val="0"/>
              <w:adjustRightInd w:val="0"/>
              <w:rPr>
                <w:rFonts w:ascii="Times New Roman" w:hAnsi="Times New Roman"/>
                <w:bCs/>
                <w:sz w:val="20"/>
                <w:szCs w:val="20"/>
              </w:rPr>
            </w:pPr>
            <w:r w:rsidRPr="00D9270E">
              <w:rPr>
                <w:rFonts w:ascii="Times New Roman" w:hAnsi="Times New Roman"/>
                <w:bCs/>
                <w:sz w:val="20"/>
                <w:szCs w:val="20"/>
              </w:rPr>
              <w:t>Largo Plazo</w:t>
            </w:r>
          </w:p>
        </w:tc>
        <w:tc>
          <w:tcPr>
            <w:tcW w:w="1729" w:type="dxa"/>
          </w:tcPr>
          <w:p w:rsidR="00F63DDB" w:rsidRPr="00D9270E" w:rsidRDefault="00F63DDB" w:rsidP="00730B16">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Contribuir a que los </w:t>
            </w:r>
            <w:r w:rsidR="00730B16">
              <w:rPr>
                <w:rFonts w:ascii="Times New Roman" w:hAnsi="Times New Roman"/>
                <w:bCs/>
                <w:sz w:val="20"/>
                <w:szCs w:val="20"/>
              </w:rPr>
              <w:t>jóvenes</w:t>
            </w:r>
            <w:r w:rsidRPr="00D9270E">
              <w:rPr>
                <w:rFonts w:ascii="Times New Roman" w:hAnsi="Times New Roman"/>
                <w:bCs/>
                <w:sz w:val="20"/>
                <w:szCs w:val="20"/>
              </w:rPr>
              <w:t xml:space="preserve"> inicien, continúen y concluyan su educación </w:t>
            </w:r>
            <w:r w:rsidR="00730B16">
              <w:rPr>
                <w:rFonts w:ascii="Times New Roman" w:hAnsi="Times New Roman"/>
                <w:bCs/>
                <w:sz w:val="20"/>
                <w:szCs w:val="20"/>
              </w:rPr>
              <w:t>secundaria</w:t>
            </w:r>
          </w:p>
        </w:tc>
        <w:tc>
          <w:tcPr>
            <w:tcW w:w="1729" w:type="dxa"/>
          </w:tcPr>
          <w:p w:rsidR="00F63DDB" w:rsidRPr="00D9270E" w:rsidRDefault="00F63DDB" w:rsidP="00FB6946">
            <w:pPr>
              <w:autoSpaceDE w:val="0"/>
              <w:autoSpaceDN w:val="0"/>
              <w:adjustRightInd w:val="0"/>
              <w:rPr>
                <w:rFonts w:ascii="Times New Roman" w:hAnsi="Times New Roman"/>
                <w:bCs/>
                <w:sz w:val="18"/>
                <w:szCs w:val="18"/>
              </w:rPr>
            </w:pPr>
            <w:r w:rsidRPr="00D9270E">
              <w:rPr>
                <w:rFonts w:ascii="Times New Roman" w:hAnsi="Times New Roman"/>
                <w:bCs/>
                <w:sz w:val="18"/>
                <w:szCs w:val="18"/>
              </w:rPr>
              <w:t xml:space="preserve">Aumento en la conclusión de estudios </w:t>
            </w:r>
            <w:r w:rsidR="00730B16">
              <w:rPr>
                <w:rFonts w:ascii="Times New Roman" w:hAnsi="Times New Roman"/>
                <w:bCs/>
                <w:sz w:val="18"/>
                <w:szCs w:val="18"/>
              </w:rPr>
              <w:t>secundaria</w:t>
            </w:r>
          </w:p>
          <w:p w:rsidR="00F63DDB" w:rsidRPr="00D9270E" w:rsidRDefault="00F63DDB" w:rsidP="00FB6946">
            <w:pPr>
              <w:autoSpaceDE w:val="0"/>
              <w:autoSpaceDN w:val="0"/>
              <w:adjustRightInd w:val="0"/>
              <w:rPr>
                <w:rFonts w:ascii="Times New Roman" w:hAnsi="Times New Roman"/>
                <w:bCs/>
                <w:sz w:val="20"/>
                <w:szCs w:val="20"/>
              </w:rPr>
            </w:pPr>
          </w:p>
        </w:tc>
        <w:tc>
          <w:tcPr>
            <w:tcW w:w="1729" w:type="dxa"/>
          </w:tcPr>
          <w:p w:rsidR="00F63DDB" w:rsidRPr="00D9270E" w:rsidRDefault="00F63DDB" w:rsidP="005F38B0">
            <w:pPr>
              <w:autoSpaceDE w:val="0"/>
              <w:autoSpaceDN w:val="0"/>
              <w:adjustRightInd w:val="0"/>
              <w:rPr>
                <w:rFonts w:ascii="Times New Roman" w:hAnsi="Times New Roman"/>
                <w:bCs/>
                <w:sz w:val="18"/>
                <w:szCs w:val="18"/>
              </w:rPr>
            </w:pPr>
            <w:r w:rsidRPr="00D9270E">
              <w:rPr>
                <w:rFonts w:ascii="Times New Roman" w:hAnsi="Times New Roman"/>
                <w:bCs/>
                <w:sz w:val="18"/>
                <w:szCs w:val="18"/>
              </w:rPr>
              <w:t>Obtener los recursos suficientes para alcanzar la universalidad del programa</w:t>
            </w:r>
          </w:p>
        </w:tc>
        <w:tc>
          <w:tcPr>
            <w:tcW w:w="1729" w:type="dxa"/>
          </w:tcPr>
          <w:p w:rsidR="00F63DDB" w:rsidRPr="00D9270E" w:rsidRDefault="00F63DDB" w:rsidP="008E5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Aplicar estrategias para disminuir de manera sustancial el 2.2% de la población que se encuentra en pobreza extrema, aplicando programas integrales que atiendan a todos los grupos de edad con la corresponsabilidad de la sociedad civil organizada.</w:t>
            </w:r>
          </w:p>
        </w:tc>
      </w:tr>
    </w:tbl>
    <w:p w:rsidR="007113E4" w:rsidRPr="00D9270E" w:rsidRDefault="007113E4" w:rsidP="007113E4">
      <w:pPr>
        <w:autoSpaceDE w:val="0"/>
        <w:autoSpaceDN w:val="0"/>
        <w:adjustRightInd w:val="0"/>
        <w:rPr>
          <w:rFonts w:ascii="Times New Roman" w:hAnsi="Times New Roman"/>
          <w:b/>
          <w:bCs/>
          <w:sz w:val="20"/>
          <w:szCs w:val="20"/>
        </w:rPr>
      </w:pPr>
    </w:p>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IV.2 Diseño Metodológico para la construcción de la Línea Base</w:t>
      </w:r>
    </w:p>
    <w:p w:rsidR="008E5D7F" w:rsidRPr="00D9270E" w:rsidRDefault="008E5D7F"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20"/>
          <w:szCs w:val="20"/>
        </w:rPr>
      </w:pPr>
    </w:p>
    <w:p w:rsidR="00DF7D47" w:rsidRPr="00196BEB" w:rsidRDefault="00DF7D47" w:rsidP="00430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18"/>
          <w:szCs w:val="18"/>
        </w:rPr>
      </w:pPr>
    </w:p>
    <w:p w:rsidR="00196BEB" w:rsidRPr="001F1E0E" w:rsidRDefault="00196BEB" w:rsidP="00196B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Cs/>
          <w:sz w:val="20"/>
          <w:szCs w:val="20"/>
        </w:rPr>
      </w:pPr>
      <w:r w:rsidRPr="001F1E0E">
        <w:rPr>
          <w:rFonts w:ascii="Times New Roman" w:hAnsi="Times New Roman"/>
          <w:bCs/>
          <w:sz w:val="20"/>
          <w:szCs w:val="20"/>
        </w:rPr>
        <w:t xml:space="preserve">Para evaluar los resultados del programa se realizarán encuestas de percepción a los beneficiarios  del programa Ayuda </w:t>
      </w:r>
      <w:r>
        <w:rPr>
          <w:rFonts w:ascii="Times New Roman" w:hAnsi="Times New Roman"/>
          <w:bCs/>
          <w:sz w:val="20"/>
          <w:szCs w:val="20"/>
        </w:rPr>
        <w:t>a Jóvenes en Secundaria</w:t>
      </w:r>
      <w:r w:rsidRPr="001F1E0E">
        <w:rPr>
          <w:rFonts w:ascii="Times New Roman" w:hAnsi="Times New Roman"/>
          <w:bCs/>
          <w:sz w:val="20"/>
          <w:szCs w:val="20"/>
        </w:rPr>
        <w:t xml:space="preserve"> y tener así la opinión sobre el apoyo para solucionar o aminorar el problema social que pretende el objetivo del programa.</w:t>
      </w:r>
    </w:p>
    <w:p w:rsidR="00723BF2" w:rsidRPr="00D9270E" w:rsidRDefault="00723BF2" w:rsidP="004301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18"/>
          <w:szCs w:val="18"/>
        </w:rPr>
      </w:pPr>
    </w:p>
    <w:p w:rsidR="007556A8" w:rsidRPr="00285C51" w:rsidRDefault="007556A8" w:rsidP="007556A8">
      <w:pPr>
        <w:autoSpaceDE w:val="0"/>
        <w:autoSpaceDN w:val="0"/>
        <w:adjustRightInd w:val="0"/>
        <w:rPr>
          <w:rFonts w:ascii="Times New Roman" w:hAnsi="Times New Roman"/>
          <w:b/>
          <w:bCs/>
          <w:sz w:val="20"/>
          <w:szCs w:val="20"/>
        </w:rPr>
      </w:pPr>
      <w:bookmarkStart w:id="0" w:name="_GoBack"/>
      <w:bookmarkEnd w:id="0"/>
      <w:r w:rsidRPr="00285C51">
        <w:rPr>
          <w:rFonts w:ascii="Times New Roman" w:hAnsi="Times New Roman"/>
          <w:b/>
          <w:bCs/>
          <w:sz w:val="20"/>
          <w:szCs w:val="20"/>
        </w:rPr>
        <w:t>IV.3 Diseño del Instrumento para la construcción de la Línea Base</w:t>
      </w:r>
    </w:p>
    <w:p w:rsidR="00196BEB" w:rsidRDefault="00196BEB" w:rsidP="00196BEB">
      <w:pPr>
        <w:autoSpaceDE w:val="0"/>
        <w:autoSpaceDN w:val="0"/>
        <w:adjustRightInd w:val="0"/>
        <w:jc w:val="both"/>
        <w:rPr>
          <w:rFonts w:ascii="Times New Roman" w:hAnsi="Times New Roman"/>
          <w:bCs/>
          <w:sz w:val="20"/>
          <w:szCs w:val="20"/>
        </w:rPr>
      </w:pPr>
      <w:r w:rsidRPr="003A13F5">
        <w:rPr>
          <w:rFonts w:ascii="Times New Roman" w:hAnsi="Times New Roman"/>
          <w:bCs/>
          <w:sz w:val="20"/>
          <w:szCs w:val="20"/>
        </w:rPr>
        <w:t>En la presente evaluación, se aplica la metodología de Marco Lógico para medir los resultados a nivel cuantitativo, y en congruencia c</w:t>
      </w:r>
      <w:r>
        <w:rPr>
          <w:rFonts w:ascii="Times New Roman" w:hAnsi="Times New Roman"/>
          <w:bCs/>
          <w:sz w:val="20"/>
          <w:szCs w:val="20"/>
        </w:rPr>
        <w:t>o</w:t>
      </w:r>
      <w:r w:rsidRPr="003A13F5">
        <w:rPr>
          <w:rFonts w:ascii="Times New Roman" w:hAnsi="Times New Roman"/>
          <w:bCs/>
          <w:sz w:val="20"/>
          <w:szCs w:val="20"/>
        </w:rPr>
        <w:t>n la metodóloga para la construcción del Presupuesto basado en Resultados y el Sistema de evolución del desempeño, a nivel cualitativo</w:t>
      </w:r>
      <w:r>
        <w:rPr>
          <w:rFonts w:ascii="Times New Roman" w:hAnsi="Times New Roman"/>
          <w:bCs/>
          <w:sz w:val="20"/>
          <w:szCs w:val="20"/>
        </w:rPr>
        <w:t>.</w:t>
      </w:r>
    </w:p>
    <w:p w:rsidR="00196BEB" w:rsidRDefault="00196BEB" w:rsidP="00196BEB">
      <w:pPr>
        <w:autoSpaceDE w:val="0"/>
        <w:autoSpaceDN w:val="0"/>
        <w:adjustRightInd w:val="0"/>
        <w:jc w:val="both"/>
        <w:rPr>
          <w:rFonts w:ascii="Times New Roman" w:hAnsi="Times New Roman"/>
          <w:bCs/>
          <w:sz w:val="20"/>
          <w:szCs w:val="20"/>
        </w:rPr>
      </w:pPr>
    </w:p>
    <w:p w:rsidR="00196BEB" w:rsidRDefault="00196BEB" w:rsidP="00196BEB">
      <w:pPr>
        <w:autoSpaceDE w:val="0"/>
        <w:autoSpaceDN w:val="0"/>
        <w:adjustRightInd w:val="0"/>
        <w:jc w:val="both"/>
        <w:rPr>
          <w:rFonts w:ascii="Times New Roman" w:hAnsi="Times New Roman"/>
          <w:bCs/>
          <w:sz w:val="20"/>
          <w:szCs w:val="20"/>
        </w:rPr>
      </w:pPr>
      <w:r>
        <w:rPr>
          <w:rFonts w:ascii="Times New Roman" w:hAnsi="Times New Roman"/>
          <w:bCs/>
          <w:sz w:val="20"/>
          <w:szCs w:val="20"/>
        </w:rPr>
        <w:t>A nivel cuantitativo, se determinara entre las metas iníciales de beneficiarios contra los que efectivamente se integraron el programa. De igual manera, se medirán los apoyos entregados con relación a los objetivos del programa.</w:t>
      </w:r>
    </w:p>
    <w:p w:rsidR="00196BEB" w:rsidRDefault="00196BEB" w:rsidP="00196BEB">
      <w:pPr>
        <w:autoSpaceDE w:val="0"/>
        <w:autoSpaceDN w:val="0"/>
        <w:adjustRightInd w:val="0"/>
        <w:jc w:val="both"/>
        <w:rPr>
          <w:rFonts w:ascii="Times New Roman" w:hAnsi="Times New Roman"/>
          <w:bCs/>
          <w:sz w:val="20"/>
          <w:szCs w:val="20"/>
        </w:rPr>
      </w:pPr>
    </w:p>
    <w:p w:rsidR="00196BEB" w:rsidRDefault="00196BEB" w:rsidP="00196BEB">
      <w:pPr>
        <w:autoSpaceDE w:val="0"/>
        <w:autoSpaceDN w:val="0"/>
        <w:adjustRightInd w:val="0"/>
        <w:jc w:val="both"/>
        <w:rPr>
          <w:rFonts w:ascii="Times New Roman" w:hAnsi="Times New Roman"/>
          <w:bCs/>
          <w:sz w:val="20"/>
          <w:szCs w:val="20"/>
        </w:rPr>
      </w:pPr>
      <w:r>
        <w:rPr>
          <w:rFonts w:ascii="Times New Roman" w:hAnsi="Times New Roman"/>
          <w:bCs/>
          <w:sz w:val="20"/>
          <w:szCs w:val="20"/>
        </w:rPr>
        <w:t>Para los resultados cualitativos, se consideran los hallazgos encontrados en la aplicación de encuesta de opinión, que determine los niveles de satisfacción de los beneficiarios respecto al programa al se integraron y acerca de su opinión sobre el beneficio del apoyo para solucionar o aminorar la problemática social objetivo del programa.</w:t>
      </w:r>
    </w:p>
    <w:p w:rsidR="00196BEB" w:rsidRDefault="00196BEB" w:rsidP="00196BEB">
      <w:pPr>
        <w:autoSpaceDE w:val="0"/>
        <w:autoSpaceDN w:val="0"/>
        <w:adjustRightInd w:val="0"/>
        <w:jc w:val="both"/>
        <w:rPr>
          <w:rFonts w:ascii="Times New Roman" w:hAnsi="Times New Roman"/>
          <w:bCs/>
          <w:sz w:val="20"/>
          <w:szCs w:val="20"/>
        </w:rPr>
      </w:pPr>
    </w:p>
    <w:p w:rsidR="00196BEB" w:rsidRDefault="00196BEB" w:rsidP="00196BEB">
      <w:pPr>
        <w:autoSpaceDE w:val="0"/>
        <w:autoSpaceDN w:val="0"/>
        <w:adjustRightInd w:val="0"/>
        <w:jc w:val="both"/>
        <w:rPr>
          <w:rFonts w:ascii="Times New Roman" w:hAnsi="Times New Roman"/>
          <w:bCs/>
          <w:sz w:val="20"/>
          <w:szCs w:val="20"/>
        </w:rPr>
      </w:pPr>
      <w:r>
        <w:rPr>
          <w:rFonts w:ascii="Times New Roman" w:hAnsi="Times New Roman"/>
          <w:bCs/>
          <w:sz w:val="20"/>
          <w:szCs w:val="20"/>
        </w:rPr>
        <w:t>En este sentido, la metodología a implementar para la presente evaluación será la de Marco Lógico</w:t>
      </w:r>
    </w:p>
    <w:p w:rsidR="00196BEB" w:rsidRDefault="00196BEB" w:rsidP="00196BEB">
      <w:pPr>
        <w:autoSpaceDE w:val="0"/>
        <w:autoSpaceDN w:val="0"/>
        <w:adjustRightInd w:val="0"/>
        <w:jc w:val="both"/>
        <w:rPr>
          <w:rFonts w:ascii="Times New Roman" w:hAnsi="Times New Roman"/>
          <w:bCs/>
          <w:sz w:val="20"/>
          <w:szCs w:val="20"/>
        </w:rPr>
      </w:pPr>
    </w:p>
    <w:p w:rsidR="00196BEB" w:rsidRPr="003A13F5" w:rsidRDefault="00196BEB" w:rsidP="00196BEB">
      <w:pPr>
        <w:autoSpaceDE w:val="0"/>
        <w:autoSpaceDN w:val="0"/>
        <w:adjustRightInd w:val="0"/>
        <w:jc w:val="both"/>
        <w:rPr>
          <w:rFonts w:ascii="Times New Roman" w:hAnsi="Times New Roman"/>
          <w:bCs/>
          <w:sz w:val="20"/>
          <w:szCs w:val="20"/>
        </w:rPr>
      </w:pPr>
      <w:r>
        <w:rPr>
          <w:rFonts w:ascii="Times New Roman" w:hAnsi="Times New Roman"/>
          <w:bCs/>
          <w:sz w:val="20"/>
          <w:szCs w:val="20"/>
        </w:rPr>
        <w:t>De igual manera, y para la construcción de indicadores se seguirá la Metodología del Marco Lógico, la cual como instrumento de evaluación puede utilizarse durante el desarrollo de la planificación del programa, para llevar a acabo una auto-evaluación, asimismo, sirve de punto de referencia durante la vida del programa.</w:t>
      </w:r>
    </w:p>
    <w:p w:rsidR="00E26200" w:rsidRDefault="00E26200" w:rsidP="007556A8">
      <w:pPr>
        <w:autoSpaceDE w:val="0"/>
        <w:autoSpaceDN w:val="0"/>
        <w:adjustRightInd w:val="0"/>
        <w:rPr>
          <w:rFonts w:ascii="Times New Roman" w:hAnsi="Times New Roman"/>
          <w:b/>
          <w:bCs/>
          <w:sz w:val="20"/>
          <w:szCs w:val="20"/>
        </w:rPr>
      </w:pPr>
    </w:p>
    <w:p w:rsidR="007556A8"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 4 Método de Aplicación del Instrumento </w:t>
      </w:r>
    </w:p>
    <w:p w:rsidR="00196BEB" w:rsidRPr="00285C51" w:rsidRDefault="00196BEB" w:rsidP="007556A8">
      <w:pPr>
        <w:autoSpaceDE w:val="0"/>
        <w:autoSpaceDN w:val="0"/>
        <w:adjustRightInd w:val="0"/>
        <w:rPr>
          <w:rFonts w:ascii="Times New Roman" w:hAnsi="Times New Roman"/>
          <w:b/>
          <w:bCs/>
          <w:sz w:val="20"/>
          <w:szCs w:val="20"/>
        </w:rPr>
      </w:pPr>
    </w:p>
    <w:tbl>
      <w:tblPr>
        <w:tblStyle w:val="Tablaconcuadrcula"/>
        <w:tblW w:w="0" w:type="auto"/>
        <w:tblLook w:val="04A0"/>
      </w:tblPr>
      <w:tblGrid>
        <w:gridCol w:w="2443"/>
        <w:gridCol w:w="1070"/>
        <w:gridCol w:w="1371"/>
        <w:gridCol w:w="1061"/>
        <w:gridCol w:w="1466"/>
        <w:gridCol w:w="2443"/>
      </w:tblGrid>
      <w:tr w:rsidR="00196BEB" w:rsidTr="0036252E">
        <w:tc>
          <w:tcPr>
            <w:tcW w:w="2443" w:type="dxa"/>
            <w:shd w:val="clear" w:color="auto" w:fill="A6A6A6" w:themeFill="background1" w:themeFillShade="A6"/>
          </w:tcPr>
          <w:p w:rsidR="00196BEB" w:rsidRDefault="00196BEB" w:rsidP="0036252E">
            <w:pPr>
              <w:autoSpaceDE w:val="0"/>
              <w:autoSpaceDN w:val="0"/>
              <w:adjustRightInd w:val="0"/>
              <w:rPr>
                <w:rFonts w:ascii="Times New Roman" w:hAnsi="Times New Roman"/>
                <w:b/>
                <w:bCs/>
                <w:sz w:val="20"/>
                <w:szCs w:val="20"/>
              </w:rPr>
            </w:pPr>
            <w:r>
              <w:rPr>
                <w:rFonts w:ascii="Times New Roman" w:hAnsi="Times New Roman"/>
                <w:b/>
                <w:bCs/>
                <w:sz w:val="20"/>
                <w:szCs w:val="20"/>
              </w:rPr>
              <w:t>Beneficiarios</w:t>
            </w:r>
          </w:p>
        </w:tc>
        <w:tc>
          <w:tcPr>
            <w:tcW w:w="2441" w:type="dxa"/>
            <w:gridSpan w:val="2"/>
            <w:shd w:val="clear" w:color="auto" w:fill="A6A6A6" w:themeFill="background1" w:themeFillShade="A6"/>
          </w:tcPr>
          <w:p w:rsidR="00196BEB" w:rsidRDefault="00196BEB" w:rsidP="0036252E">
            <w:pPr>
              <w:autoSpaceDE w:val="0"/>
              <w:autoSpaceDN w:val="0"/>
              <w:adjustRightInd w:val="0"/>
              <w:jc w:val="center"/>
              <w:rPr>
                <w:rFonts w:ascii="Times New Roman" w:hAnsi="Times New Roman"/>
                <w:b/>
                <w:bCs/>
                <w:sz w:val="20"/>
                <w:szCs w:val="20"/>
              </w:rPr>
            </w:pPr>
            <w:r>
              <w:rPr>
                <w:rFonts w:ascii="Times New Roman" w:hAnsi="Times New Roman"/>
                <w:b/>
                <w:bCs/>
                <w:sz w:val="20"/>
                <w:szCs w:val="20"/>
              </w:rPr>
              <w:t>Edad</w:t>
            </w:r>
          </w:p>
        </w:tc>
        <w:tc>
          <w:tcPr>
            <w:tcW w:w="2527" w:type="dxa"/>
            <w:gridSpan w:val="2"/>
            <w:shd w:val="clear" w:color="auto" w:fill="A6A6A6" w:themeFill="background1" w:themeFillShade="A6"/>
          </w:tcPr>
          <w:p w:rsidR="00196BEB" w:rsidRDefault="00196BEB" w:rsidP="0036252E">
            <w:pPr>
              <w:autoSpaceDE w:val="0"/>
              <w:autoSpaceDN w:val="0"/>
              <w:adjustRightInd w:val="0"/>
              <w:jc w:val="center"/>
              <w:rPr>
                <w:rFonts w:ascii="Times New Roman" w:hAnsi="Times New Roman"/>
                <w:b/>
                <w:bCs/>
                <w:sz w:val="20"/>
                <w:szCs w:val="20"/>
              </w:rPr>
            </w:pPr>
            <w:r>
              <w:rPr>
                <w:rFonts w:ascii="Times New Roman" w:hAnsi="Times New Roman"/>
                <w:b/>
                <w:bCs/>
                <w:sz w:val="20"/>
                <w:szCs w:val="20"/>
              </w:rPr>
              <w:t>Sexo</w:t>
            </w:r>
          </w:p>
        </w:tc>
        <w:tc>
          <w:tcPr>
            <w:tcW w:w="2443" w:type="dxa"/>
            <w:shd w:val="clear" w:color="auto" w:fill="A6A6A6" w:themeFill="background1" w:themeFillShade="A6"/>
          </w:tcPr>
          <w:p w:rsidR="00196BEB" w:rsidRDefault="00196BEB" w:rsidP="0036252E">
            <w:pPr>
              <w:autoSpaceDE w:val="0"/>
              <w:autoSpaceDN w:val="0"/>
              <w:adjustRightInd w:val="0"/>
              <w:rPr>
                <w:rFonts w:ascii="Times New Roman" w:hAnsi="Times New Roman"/>
                <w:b/>
                <w:bCs/>
                <w:sz w:val="20"/>
                <w:szCs w:val="20"/>
              </w:rPr>
            </w:pPr>
            <w:r>
              <w:rPr>
                <w:rFonts w:ascii="Times New Roman" w:hAnsi="Times New Roman"/>
                <w:b/>
                <w:bCs/>
                <w:sz w:val="20"/>
                <w:szCs w:val="20"/>
              </w:rPr>
              <w:t>Ubicación Geográfica</w:t>
            </w:r>
          </w:p>
        </w:tc>
      </w:tr>
      <w:tr w:rsidR="00196BEB" w:rsidTr="0036252E">
        <w:tc>
          <w:tcPr>
            <w:tcW w:w="2443" w:type="dxa"/>
          </w:tcPr>
          <w:p w:rsidR="00196BEB" w:rsidRPr="001F668F" w:rsidRDefault="00196BEB" w:rsidP="00196BEB">
            <w:pPr>
              <w:autoSpaceDE w:val="0"/>
              <w:autoSpaceDN w:val="0"/>
              <w:adjustRightInd w:val="0"/>
              <w:rPr>
                <w:rFonts w:ascii="Times New Roman" w:hAnsi="Times New Roman"/>
                <w:bCs/>
                <w:sz w:val="20"/>
                <w:szCs w:val="20"/>
              </w:rPr>
            </w:pPr>
            <w:r>
              <w:rPr>
                <w:rFonts w:ascii="Times New Roman" w:hAnsi="Times New Roman"/>
                <w:bCs/>
                <w:sz w:val="20"/>
                <w:szCs w:val="20"/>
              </w:rPr>
              <w:t>915 Jóvenes en Secundaria</w:t>
            </w:r>
          </w:p>
        </w:tc>
        <w:tc>
          <w:tcPr>
            <w:tcW w:w="1070" w:type="dxa"/>
          </w:tcPr>
          <w:p w:rsidR="00196BEB" w:rsidRPr="001F668F" w:rsidRDefault="00196BEB" w:rsidP="0036252E">
            <w:pPr>
              <w:autoSpaceDE w:val="0"/>
              <w:autoSpaceDN w:val="0"/>
              <w:adjustRightInd w:val="0"/>
              <w:rPr>
                <w:rFonts w:ascii="Times New Roman" w:hAnsi="Times New Roman"/>
                <w:bCs/>
                <w:sz w:val="20"/>
                <w:szCs w:val="20"/>
              </w:rPr>
            </w:pPr>
            <w:r>
              <w:rPr>
                <w:rFonts w:ascii="Times New Roman" w:hAnsi="Times New Roman"/>
                <w:bCs/>
                <w:sz w:val="20"/>
                <w:szCs w:val="20"/>
              </w:rPr>
              <w:t>12</w:t>
            </w:r>
          </w:p>
        </w:tc>
        <w:tc>
          <w:tcPr>
            <w:tcW w:w="1371" w:type="dxa"/>
          </w:tcPr>
          <w:p w:rsidR="00196BEB" w:rsidRDefault="00196BEB" w:rsidP="0036252E">
            <w:pPr>
              <w:autoSpaceDE w:val="0"/>
              <w:autoSpaceDN w:val="0"/>
              <w:adjustRightInd w:val="0"/>
              <w:rPr>
                <w:rFonts w:ascii="Times New Roman" w:hAnsi="Times New Roman"/>
                <w:b/>
                <w:bCs/>
                <w:sz w:val="20"/>
                <w:szCs w:val="20"/>
              </w:rPr>
            </w:pPr>
          </w:p>
        </w:tc>
        <w:tc>
          <w:tcPr>
            <w:tcW w:w="1061" w:type="dxa"/>
          </w:tcPr>
          <w:p w:rsidR="00196BEB" w:rsidRPr="0044376D" w:rsidRDefault="00196BEB" w:rsidP="0036252E">
            <w:pPr>
              <w:autoSpaceDE w:val="0"/>
              <w:autoSpaceDN w:val="0"/>
              <w:adjustRightInd w:val="0"/>
              <w:rPr>
                <w:rFonts w:ascii="Times New Roman" w:hAnsi="Times New Roman"/>
                <w:bCs/>
                <w:sz w:val="20"/>
                <w:szCs w:val="20"/>
              </w:rPr>
            </w:pPr>
            <w:r w:rsidRPr="0044376D">
              <w:rPr>
                <w:rFonts w:ascii="Times New Roman" w:hAnsi="Times New Roman"/>
                <w:bCs/>
                <w:sz w:val="20"/>
                <w:szCs w:val="20"/>
              </w:rPr>
              <w:t>Femenino</w:t>
            </w:r>
          </w:p>
        </w:tc>
        <w:tc>
          <w:tcPr>
            <w:tcW w:w="1466" w:type="dxa"/>
          </w:tcPr>
          <w:p w:rsidR="00196BEB" w:rsidRPr="0044376D" w:rsidRDefault="00196BEB" w:rsidP="0036252E">
            <w:pPr>
              <w:autoSpaceDE w:val="0"/>
              <w:autoSpaceDN w:val="0"/>
              <w:adjustRightInd w:val="0"/>
              <w:rPr>
                <w:rFonts w:ascii="Times New Roman" w:hAnsi="Times New Roman"/>
                <w:bCs/>
                <w:sz w:val="20"/>
                <w:szCs w:val="20"/>
              </w:rPr>
            </w:pPr>
            <w:r w:rsidRPr="0044376D">
              <w:rPr>
                <w:rFonts w:ascii="Times New Roman" w:hAnsi="Times New Roman"/>
                <w:bCs/>
                <w:sz w:val="20"/>
                <w:szCs w:val="20"/>
              </w:rPr>
              <w:t>Masculino</w:t>
            </w:r>
          </w:p>
        </w:tc>
        <w:tc>
          <w:tcPr>
            <w:tcW w:w="2443" w:type="dxa"/>
          </w:tcPr>
          <w:p w:rsidR="00196BEB" w:rsidRPr="001F668F" w:rsidRDefault="00196BEB"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 xml:space="preserve">Delegación Venustiano </w:t>
            </w:r>
            <w:r w:rsidRPr="001F668F">
              <w:rPr>
                <w:rFonts w:ascii="Times New Roman" w:hAnsi="Times New Roman"/>
                <w:bCs/>
                <w:sz w:val="20"/>
                <w:szCs w:val="20"/>
              </w:rPr>
              <w:lastRenderedPageBreak/>
              <w:t>Carranza</w:t>
            </w:r>
          </w:p>
        </w:tc>
      </w:tr>
      <w:tr w:rsidR="00196BEB" w:rsidTr="0036252E">
        <w:tc>
          <w:tcPr>
            <w:tcW w:w="2443" w:type="dxa"/>
            <w:vMerge w:val="restart"/>
          </w:tcPr>
          <w:p w:rsidR="00196BEB" w:rsidRDefault="00196BEB" w:rsidP="0036252E">
            <w:pPr>
              <w:autoSpaceDE w:val="0"/>
              <w:autoSpaceDN w:val="0"/>
              <w:adjustRightInd w:val="0"/>
              <w:rPr>
                <w:rFonts w:ascii="Times New Roman" w:hAnsi="Times New Roman"/>
                <w:b/>
                <w:bCs/>
                <w:sz w:val="20"/>
                <w:szCs w:val="20"/>
              </w:rPr>
            </w:pPr>
          </w:p>
        </w:tc>
        <w:tc>
          <w:tcPr>
            <w:tcW w:w="1070" w:type="dxa"/>
          </w:tcPr>
          <w:p w:rsidR="00196BEB" w:rsidRPr="001F668F" w:rsidRDefault="00196BEB" w:rsidP="0036252E">
            <w:pPr>
              <w:autoSpaceDE w:val="0"/>
              <w:autoSpaceDN w:val="0"/>
              <w:adjustRightInd w:val="0"/>
              <w:rPr>
                <w:rFonts w:ascii="Times New Roman" w:hAnsi="Times New Roman"/>
                <w:bCs/>
                <w:sz w:val="20"/>
                <w:szCs w:val="20"/>
              </w:rPr>
            </w:pPr>
            <w:r>
              <w:rPr>
                <w:rFonts w:ascii="Times New Roman" w:hAnsi="Times New Roman"/>
                <w:bCs/>
                <w:sz w:val="20"/>
                <w:szCs w:val="20"/>
              </w:rPr>
              <w:t>13</w:t>
            </w:r>
          </w:p>
        </w:tc>
        <w:tc>
          <w:tcPr>
            <w:tcW w:w="1371" w:type="dxa"/>
          </w:tcPr>
          <w:p w:rsidR="00196BEB" w:rsidRDefault="00196BEB" w:rsidP="0036252E">
            <w:pPr>
              <w:autoSpaceDE w:val="0"/>
              <w:autoSpaceDN w:val="0"/>
              <w:adjustRightInd w:val="0"/>
              <w:rPr>
                <w:rFonts w:ascii="Times New Roman" w:hAnsi="Times New Roman"/>
                <w:b/>
                <w:bCs/>
                <w:sz w:val="20"/>
                <w:szCs w:val="20"/>
              </w:rPr>
            </w:pPr>
          </w:p>
        </w:tc>
        <w:tc>
          <w:tcPr>
            <w:tcW w:w="1061" w:type="dxa"/>
          </w:tcPr>
          <w:p w:rsidR="00196BEB" w:rsidRDefault="00196BEB" w:rsidP="0036252E">
            <w:pPr>
              <w:autoSpaceDE w:val="0"/>
              <w:autoSpaceDN w:val="0"/>
              <w:adjustRightInd w:val="0"/>
              <w:rPr>
                <w:rFonts w:ascii="Times New Roman" w:hAnsi="Times New Roman"/>
                <w:b/>
                <w:bCs/>
                <w:sz w:val="20"/>
                <w:szCs w:val="20"/>
              </w:rPr>
            </w:pPr>
          </w:p>
        </w:tc>
        <w:tc>
          <w:tcPr>
            <w:tcW w:w="1466" w:type="dxa"/>
          </w:tcPr>
          <w:p w:rsidR="00196BEB" w:rsidRDefault="00196BEB" w:rsidP="0036252E">
            <w:pPr>
              <w:autoSpaceDE w:val="0"/>
              <w:autoSpaceDN w:val="0"/>
              <w:adjustRightInd w:val="0"/>
              <w:rPr>
                <w:rFonts w:ascii="Times New Roman" w:hAnsi="Times New Roman"/>
                <w:b/>
                <w:bCs/>
                <w:sz w:val="20"/>
                <w:szCs w:val="20"/>
              </w:rPr>
            </w:pPr>
          </w:p>
        </w:tc>
        <w:tc>
          <w:tcPr>
            <w:tcW w:w="2443" w:type="dxa"/>
          </w:tcPr>
          <w:p w:rsidR="00196BEB" w:rsidRPr="001F668F" w:rsidRDefault="00196BEB"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196BEB" w:rsidTr="0036252E">
        <w:tc>
          <w:tcPr>
            <w:tcW w:w="2443" w:type="dxa"/>
            <w:vMerge/>
          </w:tcPr>
          <w:p w:rsidR="00196BEB" w:rsidRDefault="00196BEB" w:rsidP="0036252E">
            <w:pPr>
              <w:autoSpaceDE w:val="0"/>
              <w:autoSpaceDN w:val="0"/>
              <w:adjustRightInd w:val="0"/>
              <w:rPr>
                <w:rFonts w:ascii="Times New Roman" w:hAnsi="Times New Roman"/>
                <w:b/>
                <w:bCs/>
                <w:sz w:val="20"/>
                <w:szCs w:val="20"/>
              </w:rPr>
            </w:pPr>
          </w:p>
        </w:tc>
        <w:tc>
          <w:tcPr>
            <w:tcW w:w="1070" w:type="dxa"/>
          </w:tcPr>
          <w:p w:rsidR="00196BEB" w:rsidRPr="001F668F" w:rsidRDefault="00196BEB" w:rsidP="0036252E">
            <w:pPr>
              <w:autoSpaceDE w:val="0"/>
              <w:autoSpaceDN w:val="0"/>
              <w:adjustRightInd w:val="0"/>
              <w:rPr>
                <w:rFonts w:ascii="Times New Roman" w:hAnsi="Times New Roman"/>
                <w:bCs/>
                <w:sz w:val="20"/>
                <w:szCs w:val="20"/>
              </w:rPr>
            </w:pPr>
            <w:r>
              <w:rPr>
                <w:rFonts w:ascii="Times New Roman" w:hAnsi="Times New Roman"/>
                <w:bCs/>
                <w:sz w:val="20"/>
                <w:szCs w:val="20"/>
              </w:rPr>
              <w:t>14</w:t>
            </w:r>
          </w:p>
        </w:tc>
        <w:tc>
          <w:tcPr>
            <w:tcW w:w="1371" w:type="dxa"/>
          </w:tcPr>
          <w:p w:rsidR="00196BEB" w:rsidRDefault="00196BEB" w:rsidP="0036252E">
            <w:pPr>
              <w:autoSpaceDE w:val="0"/>
              <w:autoSpaceDN w:val="0"/>
              <w:adjustRightInd w:val="0"/>
              <w:rPr>
                <w:rFonts w:ascii="Times New Roman" w:hAnsi="Times New Roman"/>
                <w:b/>
                <w:bCs/>
                <w:sz w:val="20"/>
                <w:szCs w:val="20"/>
              </w:rPr>
            </w:pPr>
          </w:p>
        </w:tc>
        <w:tc>
          <w:tcPr>
            <w:tcW w:w="1061" w:type="dxa"/>
            <w:vMerge w:val="restart"/>
          </w:tcPr>
          <w:p w:rsidR="00196BEB" w:rsidRDefault="00196BEB" w:rsidP="0036252E">
            <w:pPr>
              <w:autoSpaceDE w:val="0"/>
              <w:autoSpaceDN w:val="0"/>
              <w:adjustRightInd w:val="0"/>
              <w:rPr>
                <w:rFonts w:ascii="Times New Roman" w:hAnsi="Times New Roman"/>
                <w:b/>
                <w:bCs/>
                <w:sz w:val="20"/>
                <w:szCs w:val="20"/>
              </w:rPr>
            </w:pPr>
          </w:p>
        </w:tc>
        <w:tc>
          <w:tcPr>
            <w:tcW w:w="1466" w:type="dxa"/>
            <w:vMerge w:val="restart"/>
          </w:tcPr>
          <w:p w:rsidR="00196BEB" w:rsidRDefault="00196BEB" w:rsidP="0036252E">
            <w:pPr>
              <w:autoSpaceDE w:val="0"/>
              <w:autoSpaceDN w:val="0"/>
              <w:adjustRightInd w:val="0"/>
              <w:rPr>
                <w:rFonts w:ascii="Times New Roman" w:hAnsi="Times New Roman"/>
                <w:b/>
                <w:bCs/>
                <w:sz w:val="20"/>
                <w:szCs w:val="20"/>
              </w:rPr>
            </w:pPr>
          </w:p>
        </w:tc>
        <w:tc>
          <w:tcPr>
            <w:tcW w:w="2443" w:type="dxa"/>
          </w:tcPr>
          <w:p w:rsidR="00196BEB" w:rsidRPr="001F668F" w:rsidRDefault="00196BEB"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r w:rsidR="00196BEB" w:rsidTr="0036252E">
        <w:tc>
          <w:tcPr>
            <w:tcW w:w="2443" w:type="dxa"/>
            <w:vMerge/>
          </w:tcPr>
          <w:p w:rsidR="00196BEB" w:rsidRDefault="00196BEB" w:rsidP="0036252E">
            <w:pPr>
              <w:autoSpaceDE w:val="0"/>
              <w:autoSpaceDN w:val="0"/>
              <w:adjustRightInd w:val="0"/>
              <w:rPr>
                <w:rFonts w:ascii="Times New Roman" w:hAnsi="Times New Roman"/>
                <w:b/>
                <w:bCs/>
                <w:sz w:val="20"/>
                <w:szCs w:val="20"/>
              </w:rPr>
            </w:pPr>
          </w:p>
        </w:tc>
        <w:tc>
          <w:tcPr>
            <w:tcW w:w="1070" w:type="dxa"/>
          </w:tcPr>
          <w:p w:rsidR="00196BEB" w:rsidRPr="001F668F" w:rsidRDefault="00196BEB" w:rsidP="0036252E">
            <w:pPr>
              <w:autoSpaceDE w:val="0"/>
              <w:autoSpaceDN w:val="0"/>
              <w:adjustRightInd w:val="0"/>
              <w:rPr>
                <w:rFonts w:ascii="Times New Roman" w:hAnsi="Times New Roman"/>
                <w:bCs/>
                <w:sz w:val="20"/>
                <w:szCs w:val="20"/>
              </w:rPr>
            </w:pPr>
            <w:r>
              <w:rPr>
                <w:rFonts w:ascii="Times New Roman" w:hAnsi="Times New Roman"/>
                <w:bCs/>
                <w:sz w:val="20"/>
                <w:szCs w:val="20"/>
              </w:rPr>
              <w:t>15</w:t>
            </w:r>
          </w:p>
        </w:tc>
        <w:tc>
          <w:tcPr>
            <w:tcW w:w="1371" w:type="dxa"/>
          </w:tcPr>
          <w:p w:rsidR="00196BEB" w:rsidRDefault="00196BEB" w:rsidP="0036252E">
            <w:pPr>
              <w:autoSpaceDE w:val="0"/>
              <w:autoSpaceDN w:val="0"/>
              <w:adjustRightInd w:val="0"/>
              <w:rPr>
                <w:rFonts w:ascii="Times New Roman" w:hAnsi="Times New Roman"/>
                <w:b/>
                <w:bCs/>
                <w:sz w:val="20"/>
                <w:szCs w:val="20"/>
              </w:rPr>
            </w:pPr>
          </w:p>
        </w:tc>
        <w:tc>
          <w:tcPr>
            <w:tcW w:w="1061" w:type="dxa"/>
            <w:vMerge/>
          </w:tcPr>
          <w:p w:rsidR="00196BEB" w:rsidRDefault="00196BEB" w:rsidP="0036252E">
            <w:pPr>
              <w:autoSpaceDE w:val="0"/>
              <w:autoSpaceDN w:val="0"/>
              <w:adjustRightInd w:val="0"/>
              <w:rPr>
                <w:rFonts w:ascii="Times New Roman" w:hAnsi="Times New Roman"/>
                <w:b/>
                <w:bCs/>
                <w:sz w:val="20"/>
                <w:szCs w:val="20"/>
              </w:rPr>
            </w:pPr>
          </w:p>
        </w:tc>
        <w:tc>
          <w:tcPr>
            <w:tcW w:w="1466" w:type="dxa"/>
            <w:vMerge/>
          </w:tcPr>
          <w:p w:rsidR="00196BEB" w:rsidRDefault="00196BEB" w:rsidP="0036252E">
            <w:pPr>
              <w:autoSpaceDE w:val="0"/>
              <w:autoSpaceDN w:val="0"/>
              <w:adjustRightInd w:val="0"/>
              <w:rPr>
                <w:rFonts w:ascii="Times New Roman" w:hAnsi="Times New Roman"/>
                <w:b/>
                <w:bCs/>
                <w:sz w:val="20"/>
                <w:szCs w:val="20"/>
              </w:rPr>
            </w:pPr>
          </w:p>
        </w:tc>
        <w:tc>
          <w:tcPr>
            <w:tcW w:w="2443" w:type="dxa"/>
          </w:tcPr>
          <w:p w:rsidR="00196BEB" w:rsidRPr="001F668F" w:rsidRDefault="00196BEB" w:rsidP="0036252E">
            <w:pPr>
              <w:autoSpaceDE w:val="0"/>
              <w:autoSpaceDN w:val="0"/>
              <w:adjustRightInd w:val="0"/>
              <w:rPr>
                <w:rFonts w:ascii="Times New Roman" w:hAnsi="Times New Roman"/>
                <w:bCs/>
                <w:sz w:val="20"/>
                <w:szCs w:val="20"/>
              </w:rPr>
            </w:pPr>
            <w:r w:rsidRPr="001F668F">
              <w:rPr>
                <w:rFonts w:ascii="Times New Roman" w:hAnsi="Times New Roman"/>
                <w:bCs/>
                <w:sz w:val="20"/>
                <w:szCs w:val="20"/>
              </w:rPr>
              <w:t>Delegación Venustiano Carranza</w:t>
            </w:r>
          </w:p>
        </w:tc>
      </w:tr>
    </w:tbl>
    <w:p w:rsidR="007556A8" w:rsidRPr="00285C51" w:rsidRDefault="007556A8" w:rsidP="007556A8">
      <w:pPr>
        <w:autoSpaceDE w:val="0"/>
        <w:autoSpaceDN w:val="0"/>
        <w:adjustRightInd w:val="0"/>
        <w:rPr>
          <w:rFonts w:ascii="Times New Roman" w:hAnsi="Times New Roman"/>
          <w:b/>
          <w:bCs/>
          <w:sz w:val="20"/>
          <w:szCs w:val="20"/>
        </w:rPr>
      </w:pPr>
    </w:p>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IV.5 Cronograma de Aplicación y Procesamiento de la Información </w:t>
      </w:r>
    </w:p>
    <w:p w:rsidR="007556A8" w:rsidRPr="00285C51" w:rsidRDefault="007556A8" w:rsidP="007556A8">
      <w:pPr>
        <w:autoSpaceDE w:val="0"/>
        <w:autoSpaceDN w:val="0"/>
        <w:adjustRightInd w:val="0"/>
        <w:rPr>
          <w:rFonts w:ascii="Times New Roman" w:hAnsi="Times New Roman"/>
          <w:b/>
          <w:bCs/>
          <w:sz w:val="20"/>
          <w:szCs w:val="20"/>
        </w:rPr>
      </w:pPr>
    </w:p>
    <w:p w:rsidR="00196BEB" w:rsidRPr="00F872AA" w:rsidRDefault="00196BEB" w:rsidP="00196BEB">
      <w:pPr>
        <w:autoSpaceDE w:val="0"/>
        <w:autoSpaceDN w:val="0"/>
        <w:adjustRightInd w:val="0"/>
        <w:rPr>
          <w:rFonts w:ascii="Times New Roman" w:hAnsi="Times New Roman"/>
          <w:bCs/>
          <w:sz w:val="20"/>
          <w:szCs w:val="20"/>
        </w:rPr>
      </w:pPr>
      <w:r w:rsidRPr="00F872AA">
        <w:rPr>
          <w:rFonts w:ascii="Times New Roman" w:hAnsi="Times New Roman"/>
          <w:bCs/>
          <w:sz w:val="20"/>
          <w:szCs w:val="20"/>
        </w:rPr>
        <w:t xml:space="preserve">Se establece la ruta crítica a seguir para la aplicación de las encuestas de opinión realizadas a los beneficiarios del programa Ayuda </w:t>
      </w:r>
      <w:r>
        <w:rPr>
          <w:rFonts w:ascii="Times New Roman" w:hAnsi="Times New Roman"/>
          <w:bCs/>
          <w:sz w:val="20"/>
          <w:szCs w:val="20"/>
        </w:rPr>
        <w:t>a Jóvenes en Secundaria</w:t>
      </w:r>
    </w:p>
    <w:p w:rsidR="00196BEB" w:rsidRDefault="00196BEB" w:rsidP="00196BEB">
      <w:pPr>
        <w:autoSpaceDE w:val="0"/>
        <w:autoSpaceDN w:val="0"/>
        <w:adjustRightInd w:val="0"/>
        <w:rPr>
          <w:rFonts w:ascii="Times New Roman" w:hAnsi="Times New Roman"/>
          <w:b/>
          <w:bCs/>
          <w:sz w:val="20"/>
          <w:szCs w:val="20"/>
        </w:rPr>
      </w:pPr>
    </w:p>
    <w:tbl>
      <w:tblPr>
        <w:tblStyle w:val="Tablaconcuadrcula"/>
        <w:tblW w:w="0" w:type="auto"/>
        <w:tblLook w:val="04A0"/>
      </w:tblPr>
      <w:tblGrid>
        <w:gridCol w:w="3652"/>
        <w:gridCol w:w="6126"/>
      </w:tblGrid>
      <w:tr w:rsidR="00196BEB" w:rsidTr="0036252E">
        <w:tc>
          <w:tcPr>
            <w:tcW w:w="3652" w:type="dxa"/>
            <w:shd w:val="clear" w:color="auto" w:fill="A6A6A6" w:themeFill="background1" w:themeFillShade="A6"/>
          </w:tcPr>
          <w:p w:rsidR="00196BEB" w:rsidRDefault="00196BEB" w:rsidP="0036252E">
            <w:pPr>
              <w:autoSpaceDE w:val="0"/>
              <w:autoSpaceDN w:val="0"/>
              <w:adjustRightInd w:val="0"/>
              <w:rPr>
                <w:rFonts w:ascii="Times New Roman" w:hAnsi="Times New Roman"/>
                <w:b/>
                <w:bCs/>
                <w:sz w:val="20"/>
                <w:szCs w:val="20"/>
              </w:rPr>
            </w:pPr>
            <w:r>
              <w:rPr>
                <w:rFonts w:ascii="Times New Roman" w:hAnsi="Times New Roman"/>
                <w:b/>
                <w:bCs/>
                <w:sz w:val="20"/>
                <w:szCs w:val="20"/>
              </w:rPr>
              <w:t>Actividades</w:t>
            </w:r>
          </w:p>
        </w:tc>
        <w:tc>
          <w:tcPr>
            <w:tcW w:w="6126" w:type="dxa"/>
            <w:shd w:val="clear" w:color="auto" w:fill="A6A6A6" w:themeFill="background1" w:themeFillShade="A6"/>
          </w:tcPr>
          <w:p w:rsidR="00196BEB" w:rsidRDefault="00196BEB" w:rsidP="0036252E">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Calendario de Ejecución </w:t>
            </w:r>
          </w:p>
        </w:tc>
      </w:tr>
      <w:tr w:rsidR="00196BEB" w:rsidTr="0036252E">
        <w:tc>
          <w:tcPr>
            <w:tcW w:w="3652" w:type="dxa"/>
          </w:tcPr>
          <w:p w:rsidR="00196BEB" w:rsidRPr="00F872AA" w:rsidRDefault="00196BEB"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1.- Recopilación de datos</w:t>
            </w:r>
          </w:p>
        </w:tc>
        <w:tc>
          <w:tcPr>
            <w:tcW w:w="6126" w:type="dxa"/>
          </w:tcPr>
          <w:p w:rsidR="00196BEB" w:rsidRPr="00F872AA" w:rsidRDefault="00196BEB"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4 días</w:t>
            </w:r>
          </w:p>
        </w:tc>
      </w:tr>
      <w:tr w:rsidR="00196BEB" w:rsidTr="0036252E">
        <w:tc>
          <w:tcPr>
            <w:tcW w:w="3652" w:type="dxa"/>
          </w:tcPr>
          <w:p w:rsidR="00196BEB" w:rsidRPr="00F872AA" w:rsidRDefault="00196BEB"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2.- Sistematización de la información</w:t>
            </w:r>
          </w:p>
        </w:tc>
        <w:tc>
          <w:tcPr>
            <w:tcW w:w="6126" w:type="dxa"/>
          </w:tcPr>
          <w:p w:rsidR="00196BEB" w:rsidRPr="00F872AA" w:rsidRDefault="00196BEB"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196BEB" w:rsidTr="0036252E">
        <w:tc>
          <w:tcPr>
            <w:tcW w:w="3652" w:type="dxa"/>
          </w:tcPr>
          <w:p w:rsidR="00196BEB" w:rsidRPr="00F872AA" w:rsidRDefault="00196BEB"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Análisis de datos</w:t>
            </w:r>
          </w:p>
        </w:tc>
        <w:tc>
          <w:tcPr>
            <w:tcW w:w="6126" w:type="dxa"/>
          </w:tcPr>
          <w:p w:rsidR="00196BEB" w:rsidRPr="00F872AA" w:rsidRDefault="00196BEB"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196BEB" w:rsidTr="0036252E">
        <w:tc>
          <w:tcPr>
            <w:tcW w:w="3652" w:type="dxa"/>
          </w:tcPr>
          <w:p w:rsidR="00196BEB" w:rsidRPr="00F872AA" w:rsidRDefault="00196BEB"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4.- Informe final</w:t>
            </w:r>
          </w:p>
        </w:tc>
        <w:tc>
          <w:tcPr>
            <w:tcW w:w="6126" w:type="dxa"/>
          </w:tcPr>
          <w:p w:rsidR="00196BEB" w:rsidRPr="00F872AA" w:rsidRDefault="00196BEB"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3 días</w:t>
            </w:r>
          </w:p>
        </w:tc>
      </w:tr>
      <w:tr w:rsidR="00196BEB" w:rsidTr="0036252E">
        <w:tc>
          <w:tcPr>
            <w:tcW w:w="3652" w:type="dxa"/>
          </w:tcPr>
          <w:p w:rsidR="00196BEB" w:rsidRPr="00F872AA" w:rsidRDefault="00196BEB"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5,.- Publicación de la Evaluación 2017</w:t>
            </w:r>
          </w:p>
        </w:tc>
        <w:tc>
          <w:tcPr>
            <w:tcW w:w="6126" w:type="dxa"/>
          </w:tcPr>
          <w:p w:rsidR="00196BEB" w:rsidRPr="00F872AA" w:rsidRDefault="00196BEB" w:rsidP="0036252E">
            <w:pPr>
              <w:autoSpaceDE w:val="0"/>
              <w:autoSpaceDN w:val="0"/>
              <w:adjustRightInd w:val="0"/>
              <w:rPr>
                <w:rFonts w:ascii="Times New Roman" w:hAnsi="Times New Roman"/>
                <w:bCs/>
                <w:sz w:val="20"/>
                <w:szCs w:val="20"/>
              </w:rPr>
            </w:pPr>
            <w:r w:rsidRPr="00F872AA">
              <w:rPr>
                <w:rFonts w:ascii="Times New Roman" w:hAnsi="Times New Roman"/>
                <w:bCs/>
                <w:sz w:val="20"/>
                <w:szCs w:val="20"/>
              </w:rPr>
              <w:t>5 días</w:t>
            </w:r>
          </w:p>
        </w:tc>
      </w:tr>
    </w:tbl>
    <w:p w:rsidR="007556A8" w:rsidRPr="00285C51" w:rsidRDefault="007556A8" w:rsidP="007556A8">
      <w:pPr>
        <w:autoSpaceDE w:val="0"/>
        <w:autoSpaceDN w:val="0"/>
        <w:adjustRightInd w:val="0"/>
        <w:rPr>
          <w:rFonts w:ascii="Times New Roman" w:hAnsi="Times New Roman"/>
          <w:b/>
          <w:bCs/>
          <w:sz w:val="20"/>
          <w:szCs w:val="20"/>
        </w:rPr>
      </w:pPr>
    </w:p>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 ANÁLISIS Y SEGUIMIENTO DE LA EVALUACION INTERNA 2015</w:t>
      </w:r>
    </w:p>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V.1 Análisis y Seguimiento de la Evaluación Interna 2015</w:t>
      </w:r>
    </w:p>
    <w:p w:rsidR="007556A8" w:rsidRPr="00285C51" w:rsidRDefault="007556A8" w:rsidP="007556A8">
      <w:pPr>
        <w:autoSpaceDE w:val="0"/>
        <w:autoSpaceDN w:val="0"/>
        <w:adjustRightInd w:val="0"/>
        <w:rPr>
          <w:rFonts w:ascii="Times New Roman" w:hAnsi="Times New Roman"/>
          <w:b/>
          <w:bCs/>
          <w:sz w:val="20"/>
          <w:szCs w:val="20"/>
        </w:rPr>
      </w:pPr>
    </w:p>
    <w:tbl>
      <w:tblPr>
        <w:tblStyle w:val="Tablaconcuadrcula"/>
        <w:tblW w:w="9464" w:type="dxa"/>
        <w:tblLook w:val="04A0"/>
      </w:tblPr>
      <w:tblGrid>
        <w:gridCol w:w="1715"/>
        <w:gridCol w:w="3496"/>
        <w:gridCol w:w="284"/>
        <w:gridCol w:w="1469"/>
        <w:gridCol w:w="2500"/>
      </w:tblGrid>
      <w:tr w:rsidR="007556A8" w:rsidRPr="00285C51" w:rsidTr="007556A8">
        <w:tc>
          <w:tcPr>
            <w:tcW w:w="5495" w:type="dxa"/>
            <w:gridSpan w:val="3"/>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Apartados de la Evaluación Interna 2015</w:t>
            </w:r>
          </w:p>
          <w:p w:rsidR="007556A8" w:rsidRPr="00285C51" w:rsidRDefault="007556A8" w:rsidP="007556A8">
            <w:pPr>
              <w:autoSpaceDE w:val="0"/>
              <w:autoSpaceDN w:val="0"/>
              <w:adjustRightInd w:val="0"/>
              <w:rPr>
                <w:rFonts w:ascii="Times New Roman" w:hAnsi="Times New Roman"/>
                <w:b/>
                <w:bCs/>
                <w:sz w:val="20"/>
                <w:szCs w:val="20"/>
              </w:rPr>
            </w:pPr>
          </w:p>
        </w:tc>
        <w:tc>
          <w:tcPr>
            <w:tcW w:w="1469"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Nivel de Cumplimiento</w:t>
            </w:r>
          </w:p>
        </w:tc>
        <w:tc>
          <w:tcPr>
            <w:tcW w:w="2500"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Justificación</w:t>
            </w:r>
          </w:p>
        </w:tc>
      </w:tr>
      <w:tr w:rsidR="007556A8" w:rsidRPr="00285C51" w:rsidTr="007556A8">
        <w:tc>
          <w:tcPr>
            <w:tcW w:w="5495" w:type="dxa"/>
            <w:gridSpan w:val="3"/>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 Introducción </w:t>
            </w:r>
          </w:p>
        </w:tc>
        <w:tc>
          <w:tcPr>
            <w:tcW w:w="1469" w:type="dxa"/>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En la Evaluación 2015 se integra claramente la introducción</w:t>
            </w:r>
          </w:p>
        </w:tc>
      </w:tr>
      <w:tr w:rsidR="007556A8" w:rsidRPr="00285C51" w:rsidTr="007556A8">
        <w:trPr>
          <w:trHeight w:val="196"/>
        </w:trPr>
        <w:tc>
          <w:tcPr>
            <w:tcW w:w="1715" w:type="dxa"/>
            <w:vMerge w:val="restart"/>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 Metodología de la Evaluación Interna 2015</w:t>
            </w:r>
          </w:p>
        </w:tc>
        <w:tc>
          <w:tcPr>
            <w:tcW w:w="3780" w:type="dxa"/>
            <w:gridSpan w:val="2"/>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II.1 Descripción del Objeto de Evaluación</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claramente el objetivo de la Evaluación 2015</w:t>
            </w:r>
          </w:p>
        </w:tc>
      </w:tr>
      <w:tr w:rsidR="007556A8" w:rsidRPr="00285C51" w:rsidTr="007556A8">
        <w:trPr>
          <w:trHeight w:val="184"/>
        </w:trPr>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II.2 Área Encargada de la Evaluación </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el personal responsable para la elaboración de las Evaluaciones Internas 2015</w:t>
            </w:r>
          </w:p>
        </w:tc>
      </w:tr>
      <w:tr w:rsidR="007556A8" w:rsidRPr="00285C51" w:rsidTr="007556A8">
        <w:trPr>
          <w:trHeight w:val="300"/>
        </w:trPr>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II.3 Metodología de la Evaluación</w:t>
            </w:r>
          </w:p>
        </w:tc>
        <w:tc>
          <w:tcPr>
            <w:tcW w:w="1469" w:type="dxa"/>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Borders>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la metodología para las evaluaciones</w:t>
            </w:r>
          </w:p>
        </w:tc>
      </w:tr>
      <w:tr w:rsidR="007556A8" w:rsidRPr="00285C51" w:rsidTr="007556A8">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496" w:type="dxa"/>
            <w:tcBorders>
              <w:right w:val="nil"/>
            </w:tcBorders>
          </w:tcPr>
          <w:p w:rsidR="007556A8" w:rsidRPr="00285C51" w:rsidRDefault="007556A8" w:rsidP="007556A8">
            <w:pPr>
              <w:tabs>
                <w:tab w:val="left" w:pos="-137"/>
              </w:tabs>
              <w:autoSpaceDE w:val="0"/>
              <w:autoSpaceDN w:val="0"/>
              <w:adjustRightInd w:val="0"/>
              <w:ind w:left="86" w:right="-2353" w:hanging="86"/>
              <w:rPr>
                <w:rFonts w:ascii="Times New Roman" w:hAnsi="Times New Roman"/>
                <w:bCs/>
                <w:sz w:val="20"/>
                <w:szCs w:val="20"/>
              </w:rPr>
            </w:pPr>
            <w:r w:rsidRPr="00285C51">
              <w:rPr>
                <w:rFonts w:ascii="Times New Roman" w:hAnsi="Times New Roman"/>
                <w:bCs/>
                <w:sz w:val="20"/>
                <w:szCs w:val="20"/>
              </w:rPr>
              <w:t>II.4Fuentes de Información</w:t>
            </w:r>
          </w:p>
        </w:tc>
        <w:tc>
          <w:tcPr>
            <w:tcW w:w="284" w:type="dxa"/>
            <w:tcBorders>
              <w:top w:val="nil"/>
              <w:left w:val="nil"/>
            </w:tcBorders>
          </w:tcPr>
          <w:p w:rsidR="007556A8" w:rsidRPr="00285C51" w:rsidRDefault="007556A8" w:rsidP="007556A8">
            <w:pPr>
              <w:autoSpaceDE w:val="0"/>
              <w:autoSpaceDN w:val="0"/>
              <w:adjustRightInd w:val="0"/>
              <w:ind w:left="-2356"/>
              <w:rPr>
                <w:rFonts w:ascii="Times New Roman" w:hAnsi="Times New Roman"/>
                <w:b/>
                <w:bCs/>
                <w:sz w:val="20"/>
                <w:szCs w:val="20"/>
              </w:rPr>
            </w:pPr>
            <w:r w:rsidRPr="00285C51">
              <w:rPr>
                <w:rFonts w:ascii="Times New Roman" w:hAnsi="Times New Roman"/>
                <w:b/>
                <w:bCs/>
                <w:sz w:val="20"/>
                <w:szCs w:val="20"/>
              </w:rPr>
              <w:t>FF</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menciona la información de gabinete para la realización de las evaluaciones 2015</w:t>
            </w:r>
          </w:p>
        </w:tc>
      </w:tr>
      <w:tr w:rsidR="007556A8" w:rsidRPr="00285C51" w:rsidTr="007556A8">
        <w:trPr>
          <w:trHeight w:val="184"/>
        </w:trPr>
        <w:tc>
          <w:tcPr>
            <w:tcW w:w="1715" w:type="dxa"/>
            <w:vMerge w:val="restart"/>
            <w:tcBorders>
              <w:right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III Evaluación del Diseño del Programa </w:t>
            </w:r>
          </w:p>
        </w:tc>
        <w:tc>
          <w:tcPr>
            <w:tcW w:w="3496" w:type="dxa"/>
            <w:tcBorders>
              <w:left w:val="single" w:sz="4" w:space="0" w:color="auto"/>
              <w:right w:val="nil"/>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III.1 Consistencia Normativa y Alineación con la Política Social</w:t>
            </w:r>
          </w:p>
        </w:tc>
        <w:tc>
          <w:tcPr>
            <w:tcW w:w="284" w:type="dxa"/>
            <w:tcBorders>
              <w:left w:val="nil"/>
            </w:tcBorders>
          </w:tcPr>
          <w:p w:rsidR="007556A8" w:rsidRPr="00285C51" w:rsidRDefault="007556A8" w:rsidP="007556A8">
            <w:pPr>
              <w:autoSpaceDE w:val="0"/>
              <w:autoSpaceDN w:val="0"/>
              <w:adjustRightInd w:val="0"/>
              <w:rPr>
                <w:rFonts w:ascii="Times New Roman" w:hAnsi="Times New Roman"/>
                <w:b/>
                <w:bCs/>
                <w:sz w:val="20"/>
                <w:szCs w:val="20"/>
              </w:rPr>
            </w:pP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analiza cada uno de los apartados que confor</w:t>
            </w:r>
            <w:r>
              <w:rPr>
                <w:rFonts w:ascii="Times New Roman" w:hAnsi="Times New Roman"/>
                <w:bCs/>
                <w:sz w:val="20"/>
                <w:szCs w:val="20"/>
              </w:rPr>
              <w:t>man las Reglas de Operación 2015</w:t>
            </w:r>
          </w:p>
        </w:tc>
      </w:tr>
      <w:tr w:rsidR="007556A8" w:rsidRPr="00285C51" w:rsidTr="007556A8">
        <w:trPr>
          <w:trHeight w:val="264"/>
        </w:trPr>
        <w:tc>
          <w:tcPr>
            <w:tcW w:w="1715" w:type="dxa"/>
            <w:vMerge/>
            <w:tcBorders>
              <w:right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p>
        </w:tc>
        <w:tc>
          <w:tcPr>
            <w:tcW w:w="3496" w:type="dxa"/>
            <w:tcBorders>
              <w:left w:val="single" w:sz="4" w:space="0" w:color="auto"/>
              <w:right w:val="nil"/>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III.2 Árbol del Problema</w:t>
            </w:r>
          </w:p>
        </w:tc>
        <w:tc>
          <w:tcPr>
            <w:tcW w:w="284" w:type="dxa"/>
            <w:tcBorders>
              <w:left w:val="nil"/>
            </w:tcBorders>
          </w:tcPr>
          <w:p w:rsidR="007556A8" w:rsidRPr="00285C51" w:rsidRDefault="007556A8" w:rsidP="007556A8">
            <w:pPr>
              <w:autoSpaceDE w:val="0"/>
              <w:autoSpaceDN w:val="0"/>
              <w:adjustRightInd w:val="0"/>
              <w:rPr>
                <w:rFonts w:ascii="Times New Roman" w:hAnsi="Times New Roman"/>
                <w:b/>
                <w:bCs/>
                <w:sz w:val="20"/>
                <w:szCs w:val="20"/>
              </w:rPr>
            </w:pP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identifican algunas de las causas que originan el problema social detectado.</w:t>
            </w:r>
          </w:p>
        </w:tc>
      </w:tr>
      <w:tr w:rsidR="007556A8" w:rsidRPr="00285C51" w:rsidTr="007556A8">
        <w:trPr>
          <w:trHeight w:val="231"/>
        </w:trPr>
        <w:tc>
          <w:tcPr>
            <w:tcW w:w="1715" w:type="dxa"/>
            <w:vMerge/>
            <w:tcBorders>
              <w:bottom w:val="nil"/>
              <w:right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p>
        </w:tc>
        <w:tc>
          <w:tcPr>
            <w:tcW w:w="3496" w:type="dxa"/>
            <w:tcBorders>
              <w:left w:val="single" w:sz="4" w:space="0" w:color="auto"/>
              <w:right w:val="nil"/>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III.3 Árbol de Objetivos y de Acciones</w:t>
            </w:r>
          </w:p>
        </w:tc>
        <w:tc>
          <w:tcPr>
            <w:tcW w:w="284" w:type="dxa"/>
            <w:tcBorders>
              <w:left w:val="nil"/>
            </w:tcBorders>
          </w:tcPr>
          <w:p w:rsidR="007556A8" w:rsidRPr="00285C51" w:rsidRDefault="007556A8" w:rsidP="007556A8">
            <w:pPr>
              <w:autoSpaceDE w:val="0"/>
              <w:autoSpaceDN w:val="0"/>
              <w:adjustRightInd w:val="0"/>
              <w:rPr>
                <w:rFonts w:ascii="Times New Roman" w:hAnsi="Times New Roman"/>
                <w:bCs/>
                <w:sz w:val="20"/>
                <w:szCs w:val="20"/>
              </w:rPr>
            </w:pP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No se identifican los objetivos y las acciones que el programa social pretende disminuir o llevar acabo.</w:t>
            </w:r>
          </w:p>
        </w:tc>
      </w:tr>
      <w:tr w:rsidR="007556A8" w:rsidRPr="00285C51" w:rsidTr="007556A8">
        <w:tc>
          <w:tcPr>
            <w:tcW w:w="1715" w:type="dxa"/>
            <w:vMerge w:val="restart"/>
            <w:tcBorders>
              <w:top w:val="nil"/>
            </w:tcBorders>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top w:val="nil"/>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III.4 Resumen Narrativo</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No 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No se tiene claro el fin, propósito, componentes y actividades que tiene el programa social </w:t>
            </w:r>
          </w:p>
        </w:tc>
      </w:tr>
      <w:tr w:rsidR="007556A8" w:rsidRPr="00285C51" w:rsidTr="007556A8">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III.5 Matriz de Indicadores</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Las formulas de calculo no coinciden con el nombre del indicador</w:t>
            </w:r>
          </w:p>
        </w:tc>
      </w:tr>
      <w:tr w:rsidR="007556A8" w:rsidRPr="00285C51" w:rsidTr="007556A8">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III.6 Consistencia Interna del Programa Social (Lógica Vertical)</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de manera clara la Lógica Vertical con la que esta diseñado el programa</w:t>
            </w:r>
          </w:p>
        </w:tc>
      </w:tr>
      <w:tr w:rsidR="007556A8" w:rsidRPr="00285C51" w:rsidTr="007556A8">
        <w:tc>
          <w:tcPr>
            <w:tcW w:w="1715" w:type="dxa"/>
            <w:vMerge/>
            <w:tcBorders>
              <w:bottom w:val="single" w:sz="4" w:space="0" w:color="auto"/>
            </w:tcBorders>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top w:val="nil"/>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III.7 Análisis de Involucrados del Programa</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un análisis de los involucrados directos e indirectos del programa social</w:t>
            </w:r>
          </w:p>
        </w:tc>
      </w:tr>
      <w:tr w:rsidR="007556A8" w:rsidRPr="00285C51" w:rsidTr="007556A8">
        <w:trPr>
          <w:trHeight w:val="470"/>
        </w:trPr>
        <w:tc>
          <w:tcPr>
            <w:tcW w:w="1715" w:type="dxa"/>
            <w:vMerge w:val="restart"/>
            <w:tcBorders>
              <w:top w:val="single" w:sz="4" w:space="0" w:color="auto"/>
            </w:tcBorders>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top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III.8 Complementariedad o Coincidencia con otros programas</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Parcial</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mención de los programas del Distrito Federal en que se tiene una complementariedad con el programa que brinda la Delegación Venustiano Carranza, sin embargo falta hacer mención si se complementa con algún programa que brinde el Gobierno Federal.</w:t>
            </w:r>
          </w:p>
        </w:tc>
      </w:tr>
      <w:tr w:rsidR="007556A8" w:rsidRPr="00285C51" w:rsidTr="007556A8">
        <w:tc>
          <w:tcPr>
            <w:tcW w:w="1715" w:type="dxa"/>
            <w:vMerge/>
          </w:tcPr>
          <w:p w:rsidR="007556A8" w:rsidRPr="00285C51" w:rsidRDefault="007556A8" w:rsidP="007556A8">
            <w:pPr>
              <w:autoSpaceDE w:val="0"/>
              <w:autoSpaceDN w:val="0"/>
              <w:adjustRightInd w:val="0"/>
              <w:rPr>
                <w:rFonts w:ascii="Times New Roman" w:hAnsi="Times New Roman"/>
                <w:b/>
                <w:bCs/>
                <w:sz w:val="20"/>
                <w:szCs w:val="20"/>
              </w:rPr>
            </w:pPr>
          </w:p>
        </w:tc>
        <w:tc>
          <w:tcPr>
            <w:tcW w:w="3780" w:type="dxa"/>
            <w:gridSpan w:val="2"/>
            <w:tcBorders>
              <w:top w:val="nil"/>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III. 9 Objetivos de Corto, Mediano y Largo Plazo</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de manera clara los objetivos a corto, mediano y largo plazo que tiene el programa social</w:t>
            </w:r>
          </w:p>
        </w:tc>
      </w:tr>
      <w:tr w:rsidR="007556A8" w:rsidRPr="00285C51" w:rsidTr="007556A8">
        <w:trPr>
          <w:trHeight w:val="323"/>
        </w:trPr>
        <w:tc>
          <w:tcPr>
            <w:tcW w:w="1715" w:type="dxa"/>
            <w:vMerge w:val="restart"/>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 Evaluación de Cobertura y Operación</w:t>
            </w: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IV.1 Cobertura del Programa Social</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claramente con estadísticas de la cobertura que alcanza el programa social</w:t>
            </w:r>
          </w:p>
        </w:tc>
      </w:tr>
      <w:tr w:rsidR="007556A8" w:rsidRPr="00285C51" w:rsidTr="007556A8">
        <w:trPr>
          <w:trHeight w:val="38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IV.2 Congruencia de la Operación del Programa en su Diseño</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hace un análisis claro de las Reglas de Operación 2014</w:t>
            </w:r>
          </w:p>
        </w:tc>
      </w:tr>
      <w:tr w:rsidR="007556A8" w:rsidRPr="00285C51" w:rsidTr="007556A8">
        <w:trPr>
          <w:trHeight w:val="38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IV.3 Valoración de los Procesos del Programa Social</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integran en las Evaluaciones Internas los procesos del programa social</w:t>
            </w:r>
          </w:p>
        </w:tc>
      </w:tr>
      <w:tr w:rsidR="007556A8" w:rsidRPr="00285C51" w:rsidTr="007556A8">
        <w:trPr>
          <w:trHeight w:val="38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 4 Seguimiento del Padrón de Beneficiarios o Derechohabientes</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el seguimiento que se tiene en el padrón de beneficiarios del programa social</w:t>
            </w:r>
          </w:p>
        </w:tc>
      </w:tr>
      <w:tr w:rsidR="007556A8" w:rsidRPr="00285C51" w:rsidTr="007556A8">
        <w:trPr>
          <w:trHeight w:val="38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IV. 5 Mecanismos de Seguimientos de Indicadores </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 un análisis de los mecanismo de seguimientos de los indicadores</w:t>
            </w:r>
          </w:p>
        </w:tc>
      </w:tr>
      <w:tr w:rsidR="007556A8" w:rsidRPr="00285C51" w:rsidTr="007556A8">
        <w:trPr>
          <w:trHeight w:val="38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IV. 6 Avances en Recomendaciones de la Evaluación 2014</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atienen las sugerencias y recomendaciones rea</w:t>
            </w:r>
            <w:r>
              <w:rPr>
                <w:rFonts w:ascii="Times New Roman" w:hAnsi="Times New Roman"/>
                <w:bCs/>
                <w:sz w:val="20"/>
                <w:szCs w:val="20"/>
              </w:rPr>
              <w:t>lizadas en la Evaluaciones  2015</w:t>
            </w:r>
          </w:p>
        </w:tc>
      </w:tr>
      <w:tr w:rsidR="007556A8" w:rsidRPr="00285C51" w:rsidTr="007556A8">
        <w:trPr>
          <w:trHeight w:val="334"/>
        </w:trPr>
        <w:tc>
          <w:tcPr>
            <w:tcW w:w="1715" w:type="dxa"/>
            <w:vMerge w:val="restart"/>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 Evaluación de Resultados y Satisfacción </w:t>
            </w: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V.1 Principales Resultados del Programa</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realiza un análisis de los principales resultados mediante sus indicadores para la Evaluación Interna 2014</w:t>
            </w:r>
          </w:p>
        </w:tc>
      </w:tr>
      <w:tr w:rsidR="007556A8" w:rsidRPr="00285C51" w:rsidTr="007556A8">
        <w:trPr>
          <w:trHeight w:val="346"/>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V. 2 Percepción de las Personas Beneficiarias o Derechohabientes</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realizan encuesta de percepción a los beneficiarios del programa social y se integran los resultados</w:t>
            </w:r>
          </w:p>
        </w:tc>
      </w:tr>
      <w:tr w:rsidR="007556A8" w:rsidRPr="00285C51" w:rsidTr="007556A8">
        <w:trPr>
          <w:trHeight w:val="346"/>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V.3 FODA del Programa Social </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Se integra las fortalezas, oportunidades, debilidades y amenazas del programa social </w:t>
            </w:r>
          </w:p>
        </w:tc>
      </w:tr>
      <w:tr w:rsidR="007556A8" w:rsidRPr="00285C51" w:rsidTr="007556A8">
        <w:trPr>
          <w:trHeight w:val="368"/>
        </w:trPr>
        <w:tc>
          <w:tcPr>
            <w:tcW w:w="1715" w:type="dxa"/>
            <w:vMerge w:val="restart"/>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VI. Conclusiones y </w:t>
            </w:r>
            <w:r w:rsidRPr="00285C51">
              <w:rPr>
                <w:rFonts w:ascii="Times New Roman" w:hAnsi="Times New Roman"/>
                <w:bCs/>
                <w:sz w:val="20"/>
                <w:szCs w:val="20"/>
              </w:rPr>
              <w:lastRenderedPageBreak/>
              <w:t>Recomendaciones</w:t>
            </w: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VI.1 Conclusiones de Evaluación Interna</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Se incluyen las recomendaciones a seguir </w:t>
            </w:r>
            <w:r w:rsidRPr="00285C51">
              <w:rPr>
                <w:rFonts w:ascii="Times New Roman" w:hAnsi="Times New Roman"/>
                <w:bCs/>
                <w:sz w:val="20"/>
                <w:szCs w:val="20"/>
              </w:rPr>
              <w:lastRenderedPageBreak/>
              <w:t>para las Evaluaciones 2015</w:t>
            </w:r>
          </w:p>
        </w:tc>
      </w:tr>
      <w:tr w:rsidR="007556A8" w:rsidRPr="00285C51" w:rsidTr="007556A8">
        <w:trPr>
          <w:trHeight w:val="31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VI. 2 Estrategias de Mejora</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integran de maner</w:t>
            </w:r>
            <w:r>
              <w:rPr>
                <w:rFonts w:ascii="Times New Roman" w:hAnsi="Times New Roman"/>
                <w:bCs/>
                <w:sz w:val="20"/>
                <w:szCs w:val="20"/>
              </w:rPr>
              <w:t>a clara en las Evaluaciones 2015</w:t>
            </w:r>
          </w:p>
        </w:tc>
      </w:tr>
      <w:tr w:rsidR="007556A8" w:rsidRPr="00285C51" w:rsidTr="007556A8">
        <w:trPr>
          <w:trHeight w:val="310"/>
        </w:trPr>
        <w:tc>
          <w:tcPr>
            <w:tcW w:w="1715" w:type="dxa"/>
            <w:vMerge/>
          </w:tcPr>
          <w:p w:rsidR="007556A8" w:rsidRPr="00285C51" w:rsidRDefault="007556A8" w:rsidP="007556A8">
            <w:pPr>
              <w:autoSpaceDE w:val="0"/>
              <w:autoSpaceDN w:val="0"/>
              <w:adjustRightInd w:val="0"/>
              <w:rPr>
                <w:rFonts w:ascii="Times New Roman" w:hAnsi="Times New Roman"/>
                <w:bCs/>
                <w:sz w:val="20"/>
                <w:szCs w:val="20"/>
              </w:rPr>
            </w:pPr>
          </w:p>
        </w:tc>
        <w:tc>
          <w:tcPr>
            <w:tcW w:w="3780" w:type="dxa"/>
            <w:gridSpan w:val="2"/>
            <w:tcBorders>
              <w:top w:val="single" w:sz="4" w:space="0" w:color="auto"/>
              <w:bottom w:val="single" w:sz="4" w:space="0" w:color="auto"/>
            </w:tcBorders>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VI. 3 Cronograma de Instrumentación </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w:t>
            </w:r>
            <w:r>
              <w:rPr>
                <w:rFonts w:ascii="Times New Roman" w:hAnsi="Times New Roman"/>
                <w:bCs/>
                <w:sz w:val="20"/>
                <w:szCs w:val="20"/>
              </w:rPr>
              <w:t>e incluye en la Evaluación 2014</w:t>
            </w:r>
          </w:p>
        </w:tc>
      </w:tr>
      <w:tr w:rsidR="007556A8" w:rsidRPr="00285C51" w:rsidTr="007556A8">
        <w:trPr>
          <w:trHeight w:val="310"/>
        </w:trPr>
        <w:tc>
          <w:tcPr>
            <w:tcW w:w="5495" w:type="dxa"/>
            <w:gridSpan w:val="3"/>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Referencias Documentales </w:t>
            </w:r>
          </w:p>
        </w:tc>
        <w:tc>
          <w:tcPr>
            <w:tcW w:w="146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Satisfactorio</w:t>
            </w:r>
          </w:p>
        </w:tc>
        <w:tc>
          <w:tcPr>
            <w:tcW w:w="250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Se incluyen las referencias documentales para la realización de la Evaluación 2014</w:t>
            </w:r>
          </w:p>
        </w:tc>
      </w:tr>
    </w:tbl>
    <w:p w:rsidR="007556A8" w:rsidRPr="00285C51" w:rsidRDefault="007556A8" w:rsidP="007556A8">
      <w:pPr>
        <w:autoSpaceDE w:val="0"/>
        <w:autoSpaceDN w:val="0"/>
        <w:adjustRightInd w:val="0"/>
        <w:rPr>
          <w:rFonts w:ascii="Times New Roman" w:hAnsi="Times New Roman"/>
          <w:b/>
          <w:bCs/>
          <w:sz w:val="20"/>
          <w:szCs w:val="20"/>
        </w:rPr>
      </w:pPr>
    </w:p>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V.2 Seguimiento de las Recomendaciones de las Evaluaciones Anteriores</w:t>
      </w:r>
    </w:p>
    <w:p w:rsidR="007556A8" w:rsidRPr="00285C51" w:rsidRDefault="007556A8" w:rsidP="007556A8">
      <w:pPr>
        <w:autoSpaceDE w:val="0"/>
        <w:autoSpaceDN w:val="0"/>
        <w:adjustRightInd w:val="0"/>
        <w:rPr>
          <w:rFonts w:ascii="Times New Roman" w:hAnsi="Times New Roman"/>
          <w:b/>
          <w:bCs/>
          <w:sz w:val="20"/>
          <w:szCs w:val="20"/>
        </w:rPr>
      </w:pPr>
    </w:p>
    <w:tbl>
      <w:tblPr>
        <w:tblStyle w:val="Tablaconcuadrcula"/>
        <w:tblW w:w="0" w:type="auto"/>
        <w:tblLook w:val="04A0"/>
      </w:tblPr>
      <w:tblGrid>
        <w:gridCol w:w="1422"/>
        <w:gridCol w:w="1605"/>
        <w:gridCol w:w="1419"/>
        <w:gridCol w:w="1425"/>
        <w:gridCol w:w="1420"/>
        <w:gridCol w:w="1429"/>
      </w:tblGrid>
      <w:tr w:rsidR="007556A8" w:rsidRPr="00285C51" w:rsidTr="007556A8">
        <w:tc>
          <w:tcPr>
            <w:tcW w:w="1422"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Estrategia de Mejora</w:t>
            </w:r>
          </w:p>
        </w:tc>
        <w:tc>
          <w:tcPr>
            <w:tcW w:w="1605"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Etapa de Implementación dentro del programa</w:t>
            </w:r>
          </w:p>
        </w:tc>
        <w:tc>
          <w:tcPr>
            <w:tcW w:w="1419"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Plazo establecido</w:t>
            </w:r>
          </w:p>
        </w:tc>
        <w:tc>
          <w:tcPr>
            <w:tcW w:w="1425"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Área de seguimiento</w:t>
            </w:r>
          </w:p>
        </w:tc>
        <w:tc>
          <w:tcPr>
            <w:tcW w:w="1420"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Situación a Junio 2016</w:t>
            </w:r>
          </w:p>
        </w:tc>
        <w:tc>
          <w:tcPr>
            <w:tcW w:w="1429" w:type="dxa"/>
            <w:shd w:val="clear" w:color="auto" w:fill="A6A6A6" w:themeFill="background1" w:themeFillShade="A6"/>
          </w:tcPr>
          <w:p w:rsidR="007556A8" w:rsidRPr="00285C51" w:rsidRDefault="007556A8" w:rsidP="007556A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Justificación y retos enfrentados</w:t>
            </w:r>
          </w:p>
        </w:tc>
      </w:tr>
      <w:tr w:rsidR="007556A8" w:rsidRPr="00285C51" w:rsidTr="007556A8">
        <w:tc>
          <w:tcPr>
            <w:tcW w:w="1422"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Incrementar la cobertura de la población objetivo</w:t>
            </w:r>
          </w:p>
        </w:tc>
        <w:tc>
          <w:tcPr>
            <w:tcW w:w="1605"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1419"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Corto plazo</w:t>
            </w:r>
          </w:p>
        </w:tc>
        <w:tc>
          <w:tcPr>
            <w:tcW w:w="1425"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Dirección General de Desarrollo Social</w:t>
            </w:r>
          </w:p>
        </w:tc>
        <w:tc>
          <w:tcPr>
            <w:tcW w:w="1420" w:type="dxa"/>
          </w:tcPr>
          <w:p w:rsidR="007556A8" w:rsidRPr="00285C51" w:rsidRDefault="007556A8" w:rsidP="007556A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Para el 2016 </w:t>
            </w:r>
            <w:r>
              <w:rPr>
                <w:rFonts w:ascii="Times New Roman" w:hAnsi="Times New Roman"/>
                <w:bCs/>
                <w:sz w:val="20"/>
                <w:szCs w:val="20"/>
              </w:rPr>
              <w:t xml:space="preserve">se crea el Programa Ayuda a Madres Jefas de Familia para beneficiar a 4,500 madres que tengan hijos en educación básica </w:t>
            </w:r>
          </w:p>
        </w:tc>
        <w:tc>
          <w:tcPr>
            <w:tcW w:w="1429" w:type="dxa"/>
          </w:tcPr>
          <w:p w:rsidR="007556A8" w:rsidRPr="00285C51" w:rsidRDefault="007556A8" w:rsidP="00E97CCB">
            <w:pPr>
              <w:autoSpaceDE w:val="0"/>
              <w:autoSpaceDN w:val="0"/>
              <w:adjustRightInd w:val="0"/>
              <w:jc w:val="both"/>
              <w:rPr>
                <w:rFonts w:ascii="Times New Roman" w:hAnsi="Times New Roman"/>
                <w:bCs/>
                <w:sz w:val="20"/>
                <w:szCs w:val="20"/>
              </w:rPr>
            </w:pPr>
            <w:r w:rsidRPr="00285C51">
              <w:rPr>
                <w:rFonts w:ascii="Times New Roman" w:hAnsi="Times New Roman"/>
                <w:bCs/>
                <w:sz w:val="20"/>
                <w:szCs w:val="20"/>
              </w:rPr>
              <w:t xml:space="preserve">Para el 2016 </w:t>
            </w:r>
            <w:r>
              <w:rPr>
                <w:rFonts w:ascii="Times New Roman" w:hAnsi="Times New Roman"/>
                <w:bCs/>
                <w:sz w:val="20"/>
                <w:szCs w:val="20"/>
              </w:rPr>
              <w:t>se crea el Programa Ayuda a Madres Jefas de Familia para beneficiar a 4,500 madres que tengan hijos en e</w:t>
            </w:r>
            <w:r w:rsidR="00E97CCB">
              <w:rPr>
                <w:rFonts w:ascii="Times New Roman" w:hAnsi="Times New Roman"/>
                <w:bCs/>
                <w:sz w:val="20"/>
                <w:szCs w:val="20"/>
              </w:rPr>
              <w:t>ducación básica</w:t>
            </w:r>
            <w:r>
              <w:rPr>
                <w:rFonts w:ascii="Times New Roman" w:hAnsi="Times New Roman"/>
                <w:bCs/>
                <w:sz w:val="20"/>
                <w:szCs w:val="20"/>
              </w:rPr>
              <w:t>.</w:t>
            </w:r>
          </w:p>
        </w:tc>
      </w:tr>
      <w:tr w:rsidR="007F249E" w:rsidRPr="00285C51" w:rsidTr="007556A8">
        <w:tc>
          <w:tcPr>
            <w:tcW w:w="1422" w:type="dxa"/>
          </w:tcPr>
          <w:p w:rsidR="007F249E" w:rsidRPr="00285C51" w:rsidRDefault="007F249E" w:rsidP="007556A8">
            <w:pPr>
              <w:autoSpaceDE w:val="0"/>
              <w:autoSpaceDN w:val="0"/>
              <w:adjustRightInd w:val="0"/>
              <w:rPr>
                <w:rFonts w:ascii="Times New Roman" w:hAnsi="Times New Roman"/>
                <w:bCs/>
                <w:sz w:val="20"/>
                <w:szCs w:val="20"/>
              </w:rPr>
            </w:pPr>
            <w:r>
              <w:rPr>
                <w:rFonts w:ascii="Times New Roman" w:hAnsi="Times New Roman"/>
                <w:bCs/>
                <w:sz w:val="20"/>
                <w:szCs w:val="20"/>
              </w:rPr>
              <w:t>Destino inadecuado de los apoyos otorgados</w:t>
            </w:r>
          </w:p>
        </w:tc>
        <w:tc>
          <w:tcPr>
            <w:tcW w:w="1605" w:type="dxa"/>
          </w:tcPr>
          <w:p w:rsidR="007F249E" w:rsidRPr="00285C51" w:rsidRDefault="007F249E" w:rsidP="007556A8">
            <w:pPr>
              <w:autoSpaceDE w:val="0"/>
              <w:autoSpaceDN w:val="0"/>
              <w:adjustRightInd w:val="0"/>
              <w:rPr>
                <w:rFonts w:ascii="Times New Roman" w:hAnsi="Times New Roman"/>
                <w:bCs/>
                <w:sz w:val="20"/>
                <w:szCs w:val="20"/>
              </w:rPr>
            </w:pPr>
            <w:r>
              <w:rPr>
                <w:rFonts w:ascii="Times New Roman" w:hAnsi="Times New Roman"/>
                <w:bCs/>
                <w:sz w:val="20"/>
                <w:szCs w:val="20"/>
              </w:rPr>
              <w:t>Diseño</w:t>
            </w:r>
          </w:p>
        </w:tc>
        <w:tc>
          <w:tcPr>
            <w:tcW w:w="1419" w:type="dxa"/>
          </w:tcPr>
          <w:p w:rsidR="007F249E" w:rsidRPr="00285C51" w:rsidRDefault="007F249E" w:rsidP="007556A8">
            <w:pPr>
              <w:autoSpaceDE w:val="0"/>
              <w:autoSpaceDN w:val="0"/>
              <w:adjustRightInd w:val="0"/>
              <w:rPr>
                <w:rFonts w:ascii="Times New Roman" w:hAnsi="Times New Roman"/>
                <w:bCs/>
                <w:sz w:val="20"/>
                <w:szCs w:val="20"/>
              </w:rPr>
            </w:pPr>
            <w:r>
              <w:rPr>
                <w:rFonts w:ascii="Times New Roman" w:hAnsi="Times New Roman"/>
                <w:bCs/>
                <w:sz w:val="20"/>
                <w:szCs w:val="20"/>
              </w:rPr>
              <w:t>Corto plazo</w:t>
            </w:r>
          </w:p>
        </w:tc>
        <w:tc>
          <w:tcPr>
            <w:tcW w:w="1425" w:type="dxa"/>
          </w:tcPr>
          <w:p w:rsidR="007F249E" w:rsidRPr="00285C51" w:rsidRDefault="007F249E" w:rsidP="00873D08">
            <w:pPr>
              <w:autoSpaceDE w:val="0"/>
              <w:autoSpaceDN w:val="0"/>
              <w:adjustRightInd w:val="0"/>
              <w:rPr>
                <w:rFonts w:ascii="Times New Roman" w:hAnsi="Times New Roman"/>
                <w:bCs/>
                <w:sz w:val="20"/>
                <w:szCs w:val="20"/>
              </w:rPr>
            </w:pPr>
            <w:r w:rsidRPr="00285C51">
              <w:rPr>
                <w:rFonts w:ascii="Times New Roman" w:hAnsi="Times New Roman"/>
                <w:bCs/>
                <w:sz w:val="20"/>
                <w:szCs w:val="20"/>
              </w:rPr>
              <w:t>Dirección General de Desarrollo Social</w:t>
            </w:r>
          </w:p>
        </w:tc>
        <w:tc>
          <w:tcPr>
            <w:tcW w:w="1420" w:type="dxa"/>
          </w:tcPr>
          <w:p w:rsidR="007F249E" w:rsidRPr="00285C51" w:rsidRDefault="007F249E" w:rsidP="007556A8">
            <w:pPr>
              <w:autoSpaceDE w:val="0"/>
              <w:autoSpaceDN w:val="0"/>
              <w:adjustRightInd w:val="0"/>
              <w:rPr>
                <w:rFonts w:ascii="Times New Roman" w:hAnsi="Times New Roman"/>
                <w:bCs/>
                <w:sz w:val="20"/>
                <w:szCs w:val="20"/>
              </w:rPr>
            </w:pPr>
            <w:r>
              <w:rPr>
                <w:rFonts w:ascii="Times New Roman" w:hAnsi="Times New Roman"/>
                <w:bCs/>
                <w:sz w:val="20"/>
                <w:szCs w:val="20"/>
              </w:rPr>
              <w:t>Se beneficia a estudiantes de educación primaria</w:t>
            </w:r>
          </w:p>
        </w:tc>
        <w:tc>
          <w:tcPr>
            <w:tcW w:w="1429" w:type="dxa"/>
          </w:tcPr>
          <w:p w:rsidR="007F249E" w:rsidRPr="00285C51" w:rsidRDefault="007F249E" w:rsidP="00E97CCB">
            <w:pPr>
              <w:autoSpaceDE w:val="0"/>
              <w:autoSpaceDN w:val="0"/>
              <w:adjustRightInd w:val="0"/>
              <w:rPr>
                <w:rFonts w:ascii="Times New Roman" w:hAnsi="Times New Roman"/>
                <w:bCs/>
                <w:sz w:val="20"/>
                <w:szCs w:val="20"/>
              </w:rPr>
            </w:pPr>
            <w:r>
              <w:rPr>
                <w:rFonts w:ascii="Times New Roman" w:hAnsi="Times New Roman"/>
                <w:bCs/>
                <w:sz w:val="20"/>
                <w:szCs w:val="20"/>
              </w:rPr>
              <w:t xml:space="preserve">Se beneficia únicamente a estudiantes de primaria con documentos comprobables que se encuentran estudiando su educación </w:t>
            </w:r>
            <w:r w:rsidR="00E97CCB">
              <w:rPr>
                <w:rFonts w:ascii="Times New Roman" w:hAnsi="Times New Roman"/>
                <w:bCs/>
                <w:sz w:val="20"/>
                <w:szCs w:val="20"/>
              </w:rPr>
              <w:t>secundaria</w:t>
            </w:r>
            <w:r>
              <w:rPr>
                <w:rFonts w:ascii="Times New Roman" w:hAnsi="Times New Roman"/>
                <w:bCs/>
                <w:sz w:val="20"/>
                <w:szCs w:val="20"/>
              </w:rPr>
              <w:t>.</w:t>
            </w:r>
          </w:p>
        </w:tc>
      </w:tr>
    </w:tbl>
    <w:p w:rsidR="007F249E" w:rsidRPr="00285C51" w:rsidRDefault="007F249E" w:rsidP="007F249E">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VI. CONCLUSIONES Y ESTRATEGIAS DE MEJORA</w:t>
      </w:r>
    </w:p>
    <w:p w:rsidR="007F249E" w:rsidRDefault="007F249E" w:rsidP="007F249E">
      <w:pPr>
        <w:autoSpaceDE w:val="0"/>
        <w:autoSpaceDN w:val="0"/>
        <w:adjustRightInd w:val="0"/>
        <w:rPr>
          <w:rFonts w:ascii="Times New Roman" w:hAnsi="Times New Roman"/>
          <w:b/>
          <w:bCs/>
          <w:sz w:val="20"/>
          <w:szCs w:val="20"/>
        </w:rPr>
      </w:pPr>
    </w:p>
    <w:p w:rsidR="007F249E" w:rsidRPr="00285C51" w:rsidRDefault="007F249E" w:rsidP="007F249E">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V1.1 Matriz FODA</w:t>
      </w:r>
    </w:p>
    <w:p w:rsidR="00DF7D47" w:rsidRPr="00D9270E" w:rsidRDefault="00DF7D47"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18"/>
          <w:szCs w:val="18"/>
        </w:rPr>
      </w:pPr>
    </w:p>
    <w:p w:rsidR="007113E4" w:rsidRPr="00D9270E" w:rsidRDefault="007113E4" w:rsidP="007113E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El análisis de (FODA) es una herramienta analítica utilizada generalmente, en la planificación estratégica de las empresas, que permite trabajar con toda la información que se posea sobre el proyecto para examinar sus Fortalezas, Oportunidades, Debilidades y Amenazas (FODA). Este tipo de análisis permite examinar la interacción entre las características particulares del proyecto que se tiene a cargo y el entorno en el cual éste compite y/o interrelaciona.</w:t>
      </w:r>
    </w:p>
    <w:p w:rsidR="007113E4" w:rsidRPr="00D9270E" w:rsidRDefault="007113E4" w:rsidP="007113E4">
      <w:pPr>
        <w:autoSpaceDE w:val="0"/>
        <w:autoSpaceDN w:val="0"/>
        <w:adjustRightInd w:val="0"/>
        <w:jc w:val="both"/>
        <w:rPr>
          <w:rFonts w:ascii="Times New Roman" w:hAnsi="Times New Roman"/>
          <w:bCs/>
          <w:sz w:val="20"/>
          <w:szCs w:val="20"/>
        </w:rPr>
      </w:pPr>
    </w:p>
    <w:p w:rsidR="007113E4" w:rsidRPr="00D9270E" w:rsidRDefault="007113E4" w:rsidP="007113E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El análisis FODA consta de dos partes:</w:t>
      </w:r>
    </w:p>
    <w:p w:rsidR="007113E4" w:rsidRPr="00D9270E" w:rsidRDefault="007113E4" w:rsidP="007113E4">
      <w:pPr>
        <w:autoSpaceDE w:val="0"/>
        <w:autoSpaceDN w:val="0"/>
        <w:adjustRightInd w:val="0"/>
        <w:jc w:val="both"/>
        <w:rPr>
          <w:rFonts w:ascii="Times New Roman" w:hAnsi="Times New Roman"/>
          <w:bCs/>
          <w:sz w:val="20"/>
          <w:szCs w:val="20"/>
        </w:rPr>
      </w:pPr>
    </w:p>
    <w:p w:rsidR="007113E4" w:rsidRPr="00D9270E" w:rsidRDefault="007113E4" w:rsidP="007113E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 parte interna, que tiene que ver con los factores considerados como fortalezas y las debilidades del proyecto, aspectos sobre los cuales se tiene algún grado de control, las fortalezas pueden convertirse en debilidades. Las debilidades describen los factores en los cuales se posee una posición desfavorable y en las cuales se puede mejorar.</w:t>
      </w:r>
    </w:p>
    <w:p w:rsidR="007113E4" w:rsidRPr="00D9270E" w:rsidRDefault="007113E4" w:rsidP="007113E4">
      <w:pPr>
        <w:autoSpaceDE w:val="0"/>
        <w:autoSpaceDN w:val="0"/>
        <w:adjustRightInd w:val="0"/>
        <w:jc w:val="both"/>
        <w:rPr>
          <w:rFonts w:ascii="Times New Roman" w:hAnsi="Times New Roman"/>
          <w:bCs/>
          <w:sz w:val="20"/>
          <w:szCs w:val="20"/>
        </w:rPr>
      </w:pPr>
    </w:p>
    <w:p w:rsidR="00C96939" w:rsidRPr="00D9270E" w:rsidRDefault="007113E4" w:rsidP="007113E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La parte externa, que se enfoca en analizar las oportunidades que ofrece  el entorno y las amenazas que debe enfrentar el proyecto en dicho escenario. Las oportunidades constituyen aquellas fuerzas de carácter externo no controlables, pero que representan elementos potenciales de crecimiento y mejoría. Las amenazas son aquellas situaciones que presentan el entorno externo a la dependencia que no puede controlar pero pueden afectar desfavorablemente y en forma </w:t>
      </w:r>
      <w:r w:rsidRPr="00D9270E">
        <w:rPr>
          <w:rFonts w:ascii="Times New Roman" w:hAnsi="Times New Roman"/>
          <w:bCs/>
          <w:sz w:val="20"/>
          <w:szCs w:val="20"/>
        </w:rPr>
        <w:lastRenderedPageBreak/>
        <w:t>relevante. En este punto, los encargados de la operación del proyecto deben desarrollar toda su capacidad y habilidad para aprovechar esas oportunidades y para minimizar o anular esas amenazas.</w:t>
      </w:r>
    </w:p>
    <w:p w:rsidR="005F46B7" w:rsidRPr="00D9270E" w:rsidRDefault="005F46B7" w:rsidP="007113E4">
      <w:pPr>
        <w:autoSpaceDE w:val="0"/>
        <w:autoSpaceDN w:val="0"/>
        <w:adjustRightInd w:val="0"/>
        <w:jc w:val="both"/>
        <w:rPr>
          <w:rFonts w:ascii="Times New Roman" w:hAnsi="Times New Roman"/>
          <w:bCs/>
          <w:sz w:val="20"/>
          <w:szCs w:val="20"/>
        </w:rPr>
      </w:pPr>
    </w:p>
    <w:tbl>
      <w:tblPr>
        <w:tblStyle w:val="Tablaconcuadrcula"/>
        <w:tblW w:w="0" w:type="auto"/>
        <w:jc w:val="center"/>
        <w:tblLayout w:type="fixed"/>
        <w:tblLook w:val="04A0"/>
      </w:tblPr>
      <w:tblGrid>
        <w:gridCol w:w="2376"/>
        <w:gridCol w:w="1418"/>
        <w:gridCol w:w="1701"/>
        <w:gridCol w:w="2410"/>
      </w:tblGrid>
      <w:tr w:rsidR="009E0E58" w:rsidRPr="00D9270E" w:rsidTr="00DF7D47">
        <w:trPr>
          <w:jc w:val="center"/>
        </w:trPr>
        <w:tc>
          <w:tcPr>
            <w:tcW w:w="3794" w:type="dxa"/>
            <w:gridSpan w:val="2"/>
            <w:shd w:val="clear" w:color="auto" w:fill="BFBFBF" w:themeFill="background1" w:themeFillShade="BF"/>
            <w:vAlign w:val="center"/>
          </w:tcPr>
          <w:p w:rsidR="009E0E58" w:rsidRPr="00D9270E" w:rsidRDefault="009E0E58" w:rsidP="00DC3771">
            <w:pPr>
              <w:autoSpaceDE w:val="0"/>
              <w:autoSpaceDN w:val="0"/>
              <w:adjustRightInd w:val="0"/>
              <w:jc w:val="center"/>
              <w:rPr>
                <w:rFonts w:ascii="Times New Roman" w:hAnsi="Times New Roman"/>
                <w:b/>
                <w:bCs/>
                <w:sz w:val="18"/>
                <w:szCs w:val="18"/>
              </w:rPr>
            </w:pPr>
            <w:r w:rsidRPr="00D9270E">
              <w:rPr>
                <w:rFonts w:ascii="Times New Roman" w:hAnsi="Times New Roman"/>
                <w:b/>
                <w:bCs/>
                <w:sz w:val="18"/>
                <w:szCs w:val="18"/>
              </w:rPr>
              <w:t>Parte Interna</w:t>
            </w:r>
          </w:p>
        </w:tc>
        <w:tc>
          <w:tcPr>
            <w:tcW w:w="4111" w:type="dxa"/>
            <w:gridSpan w:val="2"/>
            <w:shd w:val="clear" w:color="auto" w:fill="BFBFBF" w:themeFill="background1" w:themeFillShade="BF"/>
            <w:vAlign w:val="center"/>
          </w:tcPr>
          <w:p w:rsidR="009E0E58" w:rsidRPr="00D9270E" w:rsidRDefault="009E0E58" w:rsidP="00DC3771">
            <w:pPr>
              <w:autoSpaceDE w:val="0"/>
              <w:autoSpaceDN w:val="0"/>
              <w:adjustRightInd w:val="0"/>
              <w:jc w:val="center"/>
              <w:rPr>
                <w:rFonts w:ascii="Times New Roman" w:hAnsi="Times New Roman"/>
                <w:b/>
                <w:bCs/>
                <w:sz w:val="18"/>
                <w:szCs w:val="18"/>
              </w:rPr>
            </w:pPr>
            <w:r w:rsidRPr="00D9270E">
              <w:rPr>
                <w:rFonts w:ascii="Times New Roman" w:hAnsi="Times New Roman"/>
                <w:b/>
                <w:bCs/>
                <w:sz w:val="18"/>
                <w:szCs w:val="18"/>
              </w:rPr>
              <w:t>Parte Externa</w:t>
            </w:r>
          </w:p>
        </w:tc>
      </w:tr>
      <w:tr w:rsidR="009E0E58" w:rsidRPr="00D9270E" w:rsidTr="00DF7D47">
        <w:trPr>
          <w:jc w:val="center"/>
        </w:trPr>
        <w:tc>
          <w:tcPr>
            <w:tcW w:w="2376" w:type="dxa"/>
            <w:shd w:val="clear" w:color="auto" w:fill="BFBFBF" w:themeFill="background1" w:themeFillShade="BF"/>
          </w:tcPr>
          <w:p w:rsidR="009E0E58" w:rsidRPr="00D9270E" w:rsidRDefault="009E0E58" w:rsidP="00DC3771">
            <w:pPr>
              <w:autoSpaceDE w:val="0"/>
              <w:autoSpaceDN w:val="0"/>
              <w:adjustRightInd w:val="0"/>
              <w:jc w:val="both"/>
              <w:rPr>
                <w:rFonts w:ascii="Times New Roman" w:hAnsi="Times New Roman"/>
                <w:b/>
                <w:bCs/>
                <w:sz w:val="18"/>
                <w:szCs w:val="18"/>
              </w:rPr>
            </w:pPr>
            <w:r w:rsidRPr="00D9270E">
              <w:rPr>
                <w:rFonts w:ascii="Times New Roman" w:hAnsi="Times New Roman"/>
                <w:b/>
                <w:bCs/>
                <w:sz w:val="18"/>
                <w:szCs w:val="18"/>
              </w:rPr>
              <w:t>Fortalezas</w:t>
            </w:r>
          </w:p>
        </w:tc>
        <w:tc>
          <w:tcPr>
            <w:tcW w:w="1418" w:type="dxa"/>
            <w:shd w:val="clear" w:color="auto" w:fill="BFBFBF" w:themeFill="background1" w:themeFillShade="BF"/>
          </w:tcPr>
          <w:p w:rsidR="009E0E58" w:rsidRPr="00D9270E" w:rsidRDefault="009E0E58" w:rsidP="00DC3771">
            <w:pPr>
              <w:autoSpaceDE w:val="0"/>
              <w:autoSpaceDN w:val="0"/>
              <w:adjustRightInd w:val="0"/>
              <w:jc w:val="both"/>
              <w:rPr>
                <w:rFonts w:ascii="Times New Roman" w:hAnsi="Times New Roman"/>
                <w:b/>
                <w:bCs/>
                <w:sz w:val="18"/>
                <w:szCs w:val="18"/>
              </w:rPr>
            </w:pPr>
            <w:r w:rsidRPr="00D9270E">
              <w:rPr>
                <w:rFonts w:ascii="Times New Roman" w:hAnsi="Times New Roman"/>
                <w:b/>
                <w:bCs/>
                <w:sz w:val="18"/>
                <w:szCs w:val="18"/>
              </w:rPr>
              <w:t>Debilidades</w:t>
            </w:r>
          </w:p>
        </w:tc>
        <w:tc>
          <w:tcPr>
            <w:tcW w:w="1701" w:type="dxa"/>
            <w:shd w:val="clear" w:color="auto" w:fill="BFBFBF" w:themeFill="background1" w:themeFillShade="BF"/>
          </w:tcPr>
          <w:p w:rsidR="009E0E58" w:rsidRPr="00D9270E" w:rsidRDefault="009E0E58" w:rsidP="00DC3771">
            <w:pPr>
              <w:autoSpaceDE w:val="0"/>
              <w:autoSpaceDN w:val="0"/>
              <w:adjustRightInd w:val="0"/>
              <w:jc w:val="both"/>
              <w:rPr>
                <w:rFonts w:ascii="Times New Roman" w:hAnsi="Times New Roman"/>
                <w:b/>
                <w:bCs/>
                <w:sz w:val="18"/>
                <w:szCs w:val="18"/>
              </w:rPr>
            </w:pPr>
            <w:r w:rsidRPr="00D9270E">
              <w:rPr>
                <w:rFonts w:ascii="Times New Roman" w:hAnsi="Times New Roman"/>
                <w:b/>
                <w:bCs/>
                <w:sz w:val="18"/>
                <w:szCs w:val="18"/>
              </w:rPr>
              <w:t>Oportunidades</w:t>
            </w:r>
          </w:p>
        </w:tc>
        <w:tc>
          <w:tcPr>
            <w:tcW w:w="2410" w:type="dxa"/>
            <w:shd w:val="clear" w:color="auto" w:fill="BFBFBF" w:themeFill="background1" w:themeFillShade="BF"/>
          </w:tcPr>
          <w:p w:rsidR="009E0E58" w:rsidRPr="00D9270E" w:rsidRDefault="009E0E58" w:rsidP="00DC3771">
            <w:pPr>
              <w:autoSpaceDE w:val="0"/>
              <w:autoSpaceDN w:val="0"/>
              <w:adjustRightInd w:val="0"/>
              <w:jc w:val="both"/>
              <w:rPr>
                <w:rFonts w:ascii="Times New Roman" w:hAnsi="Times New Roman"/>
                <w:b/>
                <w:bCs/>
                <w:sz w:val="18"/>
                <w:szCs w:val="18"/>
              </w:rPr>
            </w:pPr>
            <w:r w:rsidRPr="00D9270E">
              <w:rPr>
                <w:rFonts w:ascii="Times New Roman" w:hAnsi="Times New Roman"/>
                <w:b/>
                <w:bCs/>
                <w:sz w:val="18"/>
                <w:szCs w:val="18"/>
              </w:rPr>
              <w:t>Amenazas</w:t>
            </w:r>
          </w:p>
        </w:tc>
      </w:tr>
      <w:tr w:rsidR="009E0E58" w:rsidRPr="00D9270E" w:rsidTr="00DF7D47">
        <w:trPr>
          <w:jc w:val="center"/>
        </w:trPr>
        <w:tc>
          <w:tcPr>
            <w:tcW w:w="2376" w:type="dxa"/>
          </w:tcPr>
          <w:p w:rsidR="009E0E58" w:rsidRPr="00D9270E" w:rsidRDefault="009E0E58" w:rsidP="00E97CCB">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La fortaleza del programa </w:t>
            </w:r>
            <w:r w:rsidR="009C3645" w:rsidRPr="00D9270E">
              <w:rPr>
                <w:rFonts w:ascii="Times New Roman" w:hAnsi="Times New Roman"/>
                <w:bCs/>
                <w:sz w:val="18"/>
                <w:szCs w:val="18"/>
              </w:rPr>
              <w:t xml:space="preserve">Ayuda </w:t>
            </w:r>
            <w:r w:rsidR="00E97CCB">
              <w:rPr>
                <w:rFonts w:ascii="Times New Roman" w:hAnsi="Times New Roman"/>
                <w:bCs/>
                <w:sz w:val="18"/>
                <w:szCs w:val="18"/>
              </w:rPr>
              <w:t>a Jóvenes en Secundaria</w:t>
            </w:r>
            <w:r w:rsidRPr="00D9270E">
              <w:rPr>
                <w:rFonts w:ascii="Times New Roman" w:hAnsi="Times New Roman"/>
                <w:bCs/>
                <w:sz w:val="18"/>
                <w:szCs w:val="18"/>
              </w:rPr>
              <w:t xml:space="preserve"> radica en que se beneficia a un grupo de personas que no entran en otros programas sociales y que son personas vulnerables. </w:t>
            </w:r>
          </w:p>
        </w:tc>
        <w:tc>
          <w:tcPr>
            <w:tcW w:w="1418" w:type="dxa"/>
          </w:tcPr>
          <w:p w:rsidR="005F46B7" w:rsidRPr="00D9270E" w:rsidRDefault="009E0E58" w:rsidP="00E97CCB">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Este apoyo abarca a un exclusivo grupo de</w:t>
            </w:r>
            <w:r w:rsidR="00531344" w:rsidRPr="00D9270E">
              <w:rPr>
                <w:rFonts w:ascii="Times New Roman" w:hAnsi="Times New Roman"/>
                <w:bCs/>
                <w:sz w:val="18"/>
                <w:szCs w:val="18"/>
              </w:rPr>
              <w:t xml:space="preserve"> niños,</w:t>
            </w:r>
            <w:r w:rsidRPr="00D9270E">
              <w:rPr>
                <w:rFonts w:ascii="Times New Roman" w:hAnsi="Times New Roman"/>
                <w:bCs/>
                <w:sz w:val="18"/>
                <w:szCs w:val="18"/>
              </w:rPr>
              <w:t xml:space="preserve"> ya que no se brinda </w:t>
            </w:r>
            <w:r w:rsidR="00C77292" w:rsidRPr="00D9270E">
              <w:rPr>
                <w:rFonts w:ascii="Times New Roman" w:hAnsi="Times New Roman"/>
                <w:bCs/>
                <w:sz w:val="18"/>
                <w:szCs w:val="18"/>
              </w:rPr>
              <w:t xml:space="preserve">apoyo </w:t>
            </w:r>
            <w:r w:rsidR="00E97CCB">
              <w:rPr>
                <w:rFonts w:ascii="Times New Roman" w:hAnsi="Times New Roman"/>
                <w:bCs/>
                <w:sz w:val="18"/>
                <w:szCs w:val="18"/>
              </w:rPr>
              <w:t>a los jóvenes</w:t>
            </w:r>
            <w:r w:rsidR="009C3645" w:rsidRPr="00D9270E">
              <w:rPr>
                <w:rFonts w:ascii="Times New Roman" w:hAnsi="Times New Roman"/>
                <w:bCs/>
                <w:sz w:val="18"/>
                <w:szCs w:val="18"/>
              </w:rPr>
              <w:t xml:space="preserve"> qu</w:t>
            </w:r>
            <w:r w:rsidR="00E97CCB">
              <w:rPr>
                <w:rFonts w:ascii="Times New Roman" w:hAnsi="Times New Roman"/>
                <w:bCs/>
                <w:sz w:val="18"/>
                <w:szCs w:val="18"/>
              </w:rPr>
              <w:t>e estudian la educación secundaria</w:t>
            </w:r>
            <w:r w:rsidR="009C3645" w:rsidRPr="00D9270E">
              <w:rPr>
                <w:rFonts w:ascii="Times New Roman" w:hAnsi="Times New Roman"/>
                <w:bCs/>
                <w:sz w:val="18"/>
                <w:szCs w:val="18"/>
              </w:rPr>
              <w:t xml:space="preserve"> </w:t>
            </w:r>
            <w:r w:rsidRPr="00D9270E">
              <w:rPr>
                <w:rFonts w:ascii="Times New Roman" w:hAnsi="Times New Roman"/>
                <w:bCs/>
                <w:sz w:val="18"/>
                <w:szCs w:val="18"/>
              </w:rPr>
              <w:t xml:space="preserve">debido a la duplicidad de los programas sociales. </w:t>
            </w:r>
          </w:p>
        </w:tc>
        <w:tc>
          <w:tcPr>
            <w:tcW w:w="1701" w:type="dxa"/>
          </w:tcPr>
          <w:p w:rsidR="009E0E58" w:rsidRPr="00D9270E" w:rsidRDefault="009E0E58" w:rsidP="00DC3771">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Aumentar el número de apoyos económicos, para así poder beneficiar a un mayor grupo de personas y acercarse más a la universalidad en la población potencial. </w:t>
            </w:r>
          </w:p>
        </w:tc>
        <w:tc>
          <w:tcPr>
            <w:tcW w:w="2410" w:type="dxa"/>
          </w:tcPr>
          <w:p w:rsidR="009E0E58" w:rsidRPr="00D9270E" w:rsidRDefault="009E0E58" w:rsidP="00DC3771">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La captación de suficiencia presupuesta</w:t>
            </w:r>
            <w:r w:rsidR="00C71C0C" w:rsidRPr="00D9270E">
              <w:rPr>
                <w:rFonts w:ascii="Times New Roman" w:hAnsi="Times New Roman"/>
                <w:bCs/>
                <w:sz w:val="18"/>
                <w:szCs w:val="18"/>
              </w:rPr>
              <w:t>l</w:t>
            </w:r>
            <w:r w:rsidRPr="00D9270E">
              <w:rPr>
                <w:rFonts w:ascii="Times New Roman" w:hAnsi="Times New Roman"/>
                <w:bCs/>
                <w:sz w:val="18"/>
                <w:szCs w:val="18"/>
              </w:rPr>
              <w:t xml:space="preserve"> para poder realizar los pagos a las personas beneficiadas. </w:t>
            </w:r>
          </w:p>
        </w:tc>
      </w:tr>
      <w:tr w:rsidR="009E0E58" w:rsidRPr="00D9270E" w:rsidTr="00DF7D47">
        <w:trPr>
          <w:jc w:val="center"/>
        </w:trPr>
        <w:tc>
          <w:tcPr>
            <w:tcW w:w="2376" w:type="dxa"/>
          </w:tcPr>
          <w:p w:rsidR="009E0E58" w:rsidRPr="00D9270E" w:rsidRDefault="009E0E58" w:rsidP="00DC3771">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Este programa se otorga de forma pública y gratuita, debido a que se </w:t>
            </w:r>
            <w:proofErr w:type="gramStart"/>
            <w:r w:rsidRPr="00D9270E">
              <w:rPr>
                <w:rFonts w:ascii="Times New Roman" w:hAnsi="Times New Roman"/>
                <w:bCs/>
                <w:sz w:val="18"/>
                <w:szCs w:val="18"/>
              </w:rPr>
              <w:t>le</w:t>
            </w:r>
            <w:proofErr w:type="gramEnd"/>
            <w:r w:rsidRPr="00D9270E">
              <w:rPr>
                <w:rFonts w:ascii="Times New Roman" w:hAnsi="Times New Roman"/>
                <w:bCs/>
                <w:sz w:val="18"/>
                <w:szCs w:val="18"/>
              </w:rPr>
              <w:t xml:space="preserve"> brinda el apoyo a todas las personas para así poder obtener los beneficios de este apoyo. </w:t>
            </w:r>
          </w:p>
        </w:tc>
        <w:tc>
          <w:tcPr>
            <w:tcW w:w="1418" w:type="dxa"/>
          </w:tcPr>
          <w:p w:rsidR="009E0E58" w:rsidRPr="00D9270E" w:rsidRDefault="009E0E58" w:rsidP="00E97CCB">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Las reglas de operación limitan al grupo de </w:t>
            </w:r>
            <w:r w:rsidR="00E97CCB">
              <w:rPr>
                <w:rFonts w:ascii="Times New Roman" w:hAnsi="Times New Roman"/>
                <w:bCs/>
                <w:sz w:val="18"/>
                <w:szCs w:val="18"/>
              </w:rPr>
              <w:t>jóvenes</w:t>
            </w:r>
            <w:r w:rsidR="00531344" w:rsidRPr="00D9270E">
              <w:rPr>
                <w:rFonts w:ascii="Times New Roman" w:hAnsi="Times New Roman"/>
                <w:bCs/>
                <w:sz w:val="18"/>
                <w:szCs w:val="18"/>
              </w:rPr>
              <w:t xml:space="preserve"> </w:t>
            </w:r>
            <w:r w:rsidRPr="00D9270E">
              <w:rPr>
                <w:rFonts w:ascii="Times New Roman" w:hAnsi="Times New Roman"/>
                <w:bCs/>
                <w:sz w:val="18"/>
                <w:szCs w:val="18"/>
              </w:rPr>
              <w:t xml:space="preserve">que podrían recibir el apoyo económico y que incumplen con los requisitos establecidos en la misma. </w:t>
            </w:r>
          </w:p>
        </w:tc>
        <w:tc>
          <w:tcPr>
            <w:tcW w:w="1701" w:type="dxa"/>
          </w:tcPr>
          <w:p w:rsidR="009E0E58" w:rsidRPr="00D9270E" w:rsidRDefault="009E0E58" w:rsidP="00E97CCB">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Aumentar los recursos financieros para así poderlos implementar en estructura de personal y equipo técnico para así aumentar la eficiencia del programa Ayuda </w:t>
            </w:r>
            <w:r w:rsidR="00E97CCB">
              <w:rPr>
                <w:rFonts w:ascii="Times New Roman" w:hAnsi="Times New Roman"/>
                <w:bCs/>
                <w:sz w:val="18"/>
                <w:szCs w:val="18"/>
              </w:rPr>
              <w:t>a Jóvenes en Secundaria</w:t>
            </w:r>
            <w:r w:rsidRPr="00D9270E">
              <w:rPr>
                <w:rFonts w:ascii="Times New Roman" w:hAnsi="Times New Roman"/>
                <w:bCs/>
                <w:sz w:val="18"/>
                <w:szCs w:val="18"/>
              </w:rPr>
              <w:t xml:space="preserve"> </w:t>
            </w:r>
          </w:p>
        </w:tc>
        <w:tc>
          <w:tcPr>
            <w:tcW w:w="2410" w:type="dxa"/>
          </w:tcPr>
          <w:p w:rsidR="009E0E58" w:rsidRPr="00D9270E" w:rsidRDefault="009E0E58" w:rsidP="00E97CCB">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La aprobación de los programas sociales por COPLADE o la suspensión del programa Ayuda </w:t>
            </w:r>
            <w:r w:rsidR="00E97CCB">
              <w:rPr>
                <w:rFonts w:ascii="Times New Roman" w:hAnsi="Times New Roman"/>
                <w:bCs/>
                <w:sz w:val="18"/>
                <w:szCs w:val="18"/>
              </w:rPr>
              <w:t>a Jóvenes en secundaria.</w:t>
            </w:r>
          </w:p>
        </w:tc>
      </w:tr>
    </w:tbl>
    <w:p w:rsidR="007113E4" w:rsidRPr="00D9270E" w:rsidRDefault="007113E4" w:rsidP="007113E4">
      <w:pPr>
        <w:autoSpaceDE w:val="0"/>
        <w:autoSpaceDN w:val="0"/>
        <w:adjustRightInd w:val="0"/>
        <w:jc w:val="both"/>
        <w:rPr>
          <w:rFonts w:ascii="Times New Roman" w:hAnsi="Times New Roman"/>
          <w:bCs/>
          <w:sz w:val="18"/>
          <w:szCs w:val="18"/>
        </w:rPr>
      </w:pPr>
    </w:p>
    <w:p w:rsidR="007F249E" w:rsidRPr="00285C51" w:rsidRDefault="007F249E" w:rsidP="007F249E">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V.1.2 Estrategias de Mejora</w:t>
      </w:r>
    </w:p>
    <w:tbl>
      <w:tblPr>
        <w:tblStyle w:val="Tablaconcuadrcula"/>
        <w:tblW w:w="0" w:type="auto"/>
        <w:tblLook w:val="04A0"/>
      </w:tblPr>
      <w:tblGrid>
        <w:gridCol w:w="2881"/>
        <w:gridCol w:w="2881"/>
        <w:gridCol w:w="2882"/>
      </w:tblGrid>
      <w:tr w:rsidR="007F249E" w:rsidRPr="00285C51" w:rsidTr="00873D08">
        <w:tc>
          <w:tcPr>
            <w:tcW w:w="2881" w:type="dxa"/>
            <w:shd w:val="clear" w:color="auto" w:fill="A6A6A6" w:themeFill="background1" w:themeFillShade="A6"/>
          </w:tcPr>
          <w:p w:rsidR="007F249E" w:rsidRPr="00285C51" w:rsidRDefault="007F249E" w:rsidP="00873D0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Objetivo Central del Proyecto</w:t>
            </w:r>
          </w:p>
        </w:tc>
        <w:tc>
          <w:tcPr>
            <w:tcW w:w="2881" w:type="dxa"/>
            <w:shd w:val="clear" w:color="auto" w:fill="A6A6A6" w:themeFill="background1" w:themeFillShade="A6"/>
          </w:tcPr>
          <w:p w:rsidR="007F249E" w:rsidRPr="00285C51" w:rsidRDefault="007F249E" w:rsidP="00873D0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Fortalezas (Internas)</w:t>
            </w:r>
          </w:p>
        </w:tc>
        <w:tc>
          <w:tcPr>
            <w:tcW w:w="2882" w:type="dxa"/>
            <w:shd w:val="clear" w:color="auto" w:fill="A6A6A6" w:themeFill="background1" w:themeFillShade="A6"/>
          </w:tcPr>
          <w:p w:rsidR="007F249E" w:rsidRPr="00285C51" w:rsidRDefault="007F249E" w:rsidP="00873D0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Debilidades (Internas)</w:t>
            </w:r>
          </w:p>
        </w:tc>
      </w:tr>
      <w:tr w:rsidR="009C2BA5" w:rsidRPr="00285C51" w:rsidTr="00873D08">
        <w:tc>
          <w:tcPr>
            <w:tcW w:w="2881" w:type="dxa"/>
          </w:tcPr>
          <w:p w:rsidR="009C2BA5" w:rsidRPr="00285C51" w:rsidRDefault="009C2BA5" w:rsidP="00873D0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Oportunidades (Externas)</w:t>
            </w:r>
            <w:r w:rsidRPr="00285C51">
              <w:rPr>
                <w:rFonts w:ascii="Times New Roman" w:hAnsi="Times New Roman"/>
                <w:bCs/>
                <w:sz w:val="20"/>
                <w:szCs w:val="20"/>
              </w:rPr>
              <w:t xml:space="preserve"> </w:t>
            </w:r>
            <w:r w:rsidRPr="00D9270E">
              <w:rPr>
                <w:rFonts w:ascii="Times New Roman" w:hAnsi="Times New Roman"/>
                <w:bCs/>
                <w:sz w:val="18"/>
                <w:szCs w:val="18"/>
              </w:rPr>
              <w:t>Aumentar el número de apoyos económicos, para así poder beneficiar a un mayor grupo de personas y acercarse más a la universalidad en la población potencial</w:t>
            </w:r>
          </w:p>
        </w:tc>
        <w:tc>
          <w:tcPr>
            <w:tcW w:w="2881" w:type="dxa"/>
          </w:tcPr>
          <w:p w:rsidR="009C2BA5" w:rsidRPr="00285C51" w:rsidRDefault="009C2BA5" w:rsidP="00E97CCB">
            <w:pPr>
              <w:autoSpaceDE w:val="0"/>
              <w:autoSpaceDN w:val="0"/>
              <w:adjustRightInd w:val="0"/>
              <w:rPr>
                <w:rFonts w:ascii="Times New Roman" w:hAnsi="Times New Roman"/>
                <w:b/>
                <w:bCs/>
                <w:sz w:val="20"/>
                <w:szCs w:val="20"/>
              </w:rPr>
            </w:pPr>
            <w:r w:rsidRPr="00D9270E">
              <w:rPr>
                <w:rFonts w:ascii="Times New Roman" w:hAnsi="Times New Roman"/>
                <w:bCs/>
                <w:sz w:val="18"/>
                <w:szCs w:val="18"/>
              </w:rPr>
              <w:t xml:space="preserve">La fortaleza del programa Ayuda </w:t>
            </w:r>
            <w:r w:rsidR="00E97CCB">
              <w:rPr>
                <w:rFonts w:ascii="Times New Roman" w:hAnsi="Times New Roman"/>
                <w:bCs/>
                <w:sz w:val="18"/>
                <w:szCs w:val="18"/>
              </w:rPr>
              <w:t>a Jóvenes en Secundaria</w:t>
            </w:r>
            <w:r w:rsidRPr="00D9270E">
              <w:rPr>
                <w:rFonts w:ascii="Times New Roman" w:hAnsi="Times New Roman"/>
                <w:bCs/>
                <w:sz w:val="18"/>
                <w:szCs w:val="18"/>
              </w:rPr>
              <w:t xml:space="preserve"> radica en que se beneficia a un grupo de personas que no entran en otros programas sociales y que son personas vulnerables</w:t>
            </w:r>
          </w:p>
        </w:tc>
        <w:tc>
          <w:tcPr>
            <w:tcW w:w="2882" w:type="dxa"/>
          </w:tcPr>
          <w:p w:rsidR="009C2BA5" w:rsidRPr="00D9270E" w:rsidRDefault="009C2BA5" w:rsidP="00E97CCB">
            <w:pPr>
              <w:autoSpaceDE w:val="0"/>
              <w:autoSpaceDN w:val="0"/>
              <w:adjustRightInd w:val="0"/>
              <w:jc w:val="both"/>
              <w:rPr>
                <w:rFonts w:ascii="Times New Roman" w:hAnsi="Times New Roman"/>
                <w:bCs/>
                <w:sz w:val="18"/>
                <w:szCs w:val="18"/>
              </w:rPr>
            </w:pPr>
            <w:r w:rsidRPr="00D9270E">
              <w:rPr>
                <w:rFonts w:ascii="Times New Roman" w:hAnsi="Times New Roman"/>
                <w:bCs/>
                <w:sz w:val="18"/>
                <w:szCs w:val="18"/>
              </w:rPr>
              <w:t xml:space="preserve">Las reglas de operación limitan al grupo de </w:t>
            </w:r>
            <w:r w:rsidR="00E97CCB">
              <w:rPr>
                <w:rFonts w:ascii="Times New Roman" w:hAnsi="Times New Roman"/>
                <w:bCs/>
                <w:sz w:val="18"/>
                <w:szCs w:val="18"/>
              </w:rPr>
              <w:t>jóvenes</w:t>
            </w:r>
            <w:r w:rsidRPr="00D9270E">
              <w:rPr>
                <w:rFonts w:ascii="Times New Roman" w:hAnsi="Times New Roman"/>
                <w:bCs/>
                <w:sz w:val="18"/>
                <w:szCs w:val="18"/>
              </w:rPr>
              <w:t xml:space="preserve"> que podrían recibir el apoyo económico y que incumplen con los requisitos establecidos en la misma. </w:t>
            </w:r>
          </w:p>
        </w:tc>
      </w:tr>
      <w:tr w:rsidR="009C2BA5" w:rsidRPr="00285C51" w:rsidTr="00873D08">
        <w:tc>
          <w:tcPr>
            <w:tcW w:w="2881" w:type="dxa"/>
          </w:tcPr>
          <w:p w:rsidR="009C2BA5" w:rsidRPr="00285C51" w:rsidRDefault="009C2BA5" w:rsidP="00E97CCB">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Amenazas (Externas) </w:t>
            </w:r>
            <w:r w:rsidRPr="00285C51">
              <w:rPr>
                <w:rFonts w:ascii="Times New Roman" w:hAnsi="Times New Roman"/>
                <w:bCs/>
                <w:sz w:val="20"/>
                <w:szCs w:val="20"/>
              </w:rPr>
              <w:t xml:space="preserve">La aprobación de los programas sociales por COPLADE o la suspensión del programa </w:t>
            </w:r>
            <w:r w:rsidR="00E97CCB">
              <w:rPr>
                <w:rFonts w:ascii="Times New Roman" w:hAnsi="Times New Roman"/>
                <w:bCs/>
                <w:sz w:val="20"/>
                <w:szCs w:val="20"/>
              </w:rPr>
              <w:t>Ayuda a Jóvenes en Secundaria</w:t>
            </w:r>
          </w:p>
        </w:tc>
        <w:tc>
          <w:tcPr>
            <w:tcW w:w="2881" w:type="dxa"/>
          </w:tcPr>
          <w:p w:rsidR="009C2BA5" w:rsidRPr="00285C51" w:rsidRDefault="009C2BA5" w:rsidP="00873D08">
            <w:pPr>
              <w:autoSpaceDE w:val="0"/>
              <w:autoSpaceDN w:val="0"/>
              <w:adjustRightInd w:val="0"/>
              <w:rPr>
                <w:rFonts w:ascii="Times New Roman" w:hAnsi="Times New Roman"/>
                <w:b/>
                <w:bCs/>
                <w:sz w:val="20"/>
                <w:szCs w:val="20"/>
              </w:rPr>
            </w:pPr>
            <w:r w:rsidRPr="00285C51">
              <w:rPr>
                <w:rFonts w:ascii="Times New Roman" w:hAnsi="Times New Roman"/>
                <w:bCs/>
                <w:sz w:val="20"/>
                <w:szCs w:val="20"/>
              </w:rPr>
              <w:t>Este programa se otorga de forma pública y gratuita, debido a que se les brinda el apoyo a todas las personas para así poder obtener los beneficios de este apoyo.</w:t>
            </w:r>
          </w:p>
        </w:tc>
        <w:tc>
          <w:tcPr>
            <w:tcW w:w="2882" w:type="dxa"/>
          </w:tcPr>
          <w:p w:rsidR="009C2BA5" w:rsidRPr="00285C51" w:rsidRDefault="009C2BA5" w:rsidP="00873D08">
            <w:pPr>
              <w:autoSpaceDE w:val="0"/>
              <w:autoSpaceDN w:val="0"/>
              <w:adjustRightInd w:val="0"/>
              <w:rPr>
                <w:rFonts w:ascii="Times New Roman" w:hAnsi="Times New Roman"/>
                <w:b/>
                <w:bCs/>
                <w:sz w:val="20"/>
                <w:szCs w:val="20"/>
              </w:rPr>
            </w:pPr>
            <w:r w:rsidRPr="00D9270E">
              <w:rPr>
                <w:rFonts w:ascii="Times New Roman" w:hAnsi="Times New Roman"/>
                <w:bCs/>
                <w:sz w:val="18"/>
                <w:szCs w:val="18"/>
              </w:rPr>
              <w:t xml:space="preserve">Este apoyo abarca a un exclusivo grupo de niños, ya que no se brinda apoyo </w:t>
            </w:r>
            <w:r>
              <w:rPr>
                <w:rFonts w:ascii="Times New Roman" w:hAnsi="Times New Roman"/>
                <w:bCs/>
                <w:sz w:val="18"/>
                <w:szCs w:val="18"/>
              </w:rPr>
              <w:t xml:space="preserve">a </w:t>
            </w:r>
            <w:r w:rsidRPr="00D9270E">
              <w:rPr>
                <w:rFonts w:ascii="Times New Roman" w:hAnsi="Times New Roman"/>
                <w:bCs/>
                <w:sz w:val="18"/>
                <w:szCs w:val="18"/>
              </w:rPr>
              <w:t>niños y niñas que estudian la educación primaria debido a la duplicidad de los programas sociales.</w:t>
            </w:r>
          </w:p>
        </w:tc>
      </w:tr>
    </w:tbl>
    <w:p w:rsidR="007F249E" w:rsidRDefault="007F249E" w:rsidP="007113E4">
      <w:pPr>
        <w:autoSpaceDE w:val="0"/>
        <w:autoSpaceDN w:val="0"/>
        <w:adjustRightInd w:val="0"/>
        <w:rPr>
          <w:rFonts w:ascii="Times New Roman" w:hAnsi="Times New Roman"/>
          <w:b/>
          <w:sz w:val="20"/>
          <w:szCs w:val="20"/>
        </w:rPr>
      </w:pPr>
    </w:p>
    <w:p w:rsidR="009C2BA5" w:rsidRPr="00285C51" w:rsidRDefault="009C2BA5" w:rsidP="009C2BA5">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Conclusiones mediante la Matriz FODA</w:t>
      </w:r>
    </w:p>
    <w:p w:rsidR="007F249E" w:rsidRDefault="007F249E" w:rsidP="007113E4">
      <w:pPr>
        <w:autoSpaceDE w:val="0"/>
        <w:autoSpaceDN w:val="0"/>
        <w:adjustRightInd w:val="0"/>
        <w:rPr>
          <w:rFonts w:ascii="Times New Roman" w:hAnsi="Times New Roman"/>
          <w:b/>
          <w:sz w:val="20"/>
          <w:szCs w:val="20"/>
        </w:rPr>
      </w:pPr>
    </w:p>
    <w:tbl>
      <w:tblPr>
        <w:tblStyle w:val="Tablaconcuadrcula"/>
        <w:tblW w:w="0" w:type="auto"/>
        <w:tblLook w:val="04A0"/>
      </w:tblPr>
      <w:tblGrid>
        <w:gridCol w:w="2161"/>
        <w:gridCol w:w="2161"/>
        <w:gridCol w:w="2161"/>
        <w:gridCol w:w="2161"/>
      </w:tblGrid>
      <w:tr w:rsidR="009C2BA5" w:rsidRPr="00285C51" w:rsidTr="00873D08">
        <w:tc>
          <w:tcPr>
            <w:tcW w:w="2161" w:type="dxa"/>
            <w:shd w:val="clear" w:color="auto" w:fill="A6A6A6" w:themeFill="background1" w:themeFillShade="A6"/>
          </w:tcPr>
          <w:p w:rsidR="009C2BA5" w:rsidRPr="00285C51" w:rsidRDefault="009C2BA5" w:rsidP="00873D0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Elementos de Matriz FODA retomados</w:t>
            </w:r>
          </w:p>
        </w:tc>
        <w:tc>
          <w:tcPr>
            <w:tcW w:w="2161" w:type="dxa"/>
            <w:shd w:val="clear" w:color="auto" w:fill="A6A6A6" w:themeFill="background1" w:themeFillShade="A6"/>
          </w:tcPr>
          <w:p w:rsidR="009C2BA5" w:rsidRPr="00285C51" w:rsidRDefault="009C2BA5" w:rsidP="00873D0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Estrategia de mejora propuesta</w:t>
            </w:r>
          </w:p>
        </w:tc>
        <w:tc>
          <w:tcPr>
            <w:tcW w:w="2161" w:type="dxa"/>
            <w:shd w:val="clear" w:color="auto" w:fill="A6A6A6" w:themeFill="background1" w:themeFillShade="A6"/>
          </w:tcPr>
          <w:p w:rsidR="009C2BA5" w:rsidRPr="00285C51" w:rsidRDefault="009C2BA5" w:rsidP="00873D0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Etapa de implementación dentro del programa social</w:t>
            </w:r>
          </w:p>
        </w:tc>
        <w:tc>
          <w:tcPr>
            <w:tcW w:w="2161" w:type="dxa"/>
            <w:shd w:val="clear" w:color="auto" w:fill="A6A6A6" w:themeFill="background1" w:themeFillShade="A6"/>
          </w:tcPr>
          <w:p w:rsidR="009C2BA5" w:rsidRPr="00285C51" w:rsidRDefault="009C2BA5" w:rsidP="00873D08">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Efecto esperado</w:t>
            </w:r>
          </w:p>
        </w:tc>
      </w:tr>
      <w:tr w:rsidR="009C2BA5" w:rsidRPr="00285C51" w:rsidTr="00873D08">
        <w:tc>
          <w:tcPr>
            <w:tcW w:w="2161" w:type="dxa"/>
          </w:tcPr>
          <w:p w:rsidR="009C2BA5" w:rsidRPr="00285C51" w:rsidRDefault="009C2BA5" w:rsidP="00873D08">
            <w:pPr>
              <w:autoSpaceDE w:val="0"/>
              <w:autoSpaceDN w:val="0"/>
              <w:adjustRightInd w:val="0"/>
              <w:rPr>
                <w:rFonts w:ascii="Times New Roman" w:hAnsi="Times New Roman"/>
                <w:b/>
                <w:bCs/>
                <w:sz w:val="20"/>
                <w:szCs w:val="20"/>
              </w:rPr>
            </w:pPr>
            <w:r w:rsidRPr="00D9270E">
              <w:rPr>
                <w:rFonts w:ascii="Times New Roman" w:hAnsi="Times New Roman"/>
                <w:bCs/>
                <w:sz w:val="18"/>
                <w:szCs w:val="18"/>
              </w:rPr>
              <w:t xml:space="preserve">Este apoyo abarca a un exclusivo grupo de niños, ya que no se brinda apoyo </w:t>
            </w:r>
            <w:r>
              <w:rPr>
                <w:rFonts w:ascii="Times New Roman" w:hAnsi="Times New Roman"/>
                <w:bCs/>
                <w:sz w:val="18"/>
                <w:szCs w:val="18"/>
              </w:rPr>
              <w:t xml:space="preserve">a </w:t>
            </w:r>
            <w:r w:rsidRPr="00D9270E">
              <w:rPr>
                <w:rFonts w:ascii="Times New Roman" w:hAnsi="Times New Roman"/>
                <w:bCs/>
                <w:sz w:val="18"/>
                <w:szCs w:val="18"/>
              </w:rPr>
              <w:t>niños y niñas que estudian la educación primaria debido a la duplicidad de los programas sociales.</w:t>
            </w:r>
          </w:p>
        </w:tc>
        <w:tc>
          <w:tcPr>
            <w:tcW w:w="2161" w:type="dxa"/>
          </w:tcPr>
          <w:p w:rsidR="009C2BA5" w:rsidRDefault="009C2BA5" w:rsidP="00873D0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Implementación de las reglas de operación 2015, con el fin de cumplir con lo establecido en tiempo y forma.</w:t>
            </w:r>
          </w:p>
          <w:p w:rsidR="009C2BA5" w:rsidRPr="00D9270E" w:rsidRDefault="009C2BA5" w:rsidP="00873D08">
            <w:pPr>
              <w:autoSpaceDE w:val="0"/>
              <w:autoSpaceDN w:val="0"/>
              <w:adjustRightInd w:val="0"/>
              <w:jc w:val="both"/>
              <w:rPr>
                <w:rFonts w:ascii="Times New Roman" w:hAnsi="Times New Roman"/>
                <w:bCs/>
                <w:sz w:val="20"/>
                <w:szCs w:val="20"/>
              </w:rPr>
            </w:pPr>
          </w:p>
        </w:tc>
        <w:tc>
          <w:tcPr>
            <w:tcW w:w="2161" w:type="dxa"/>
          </w:tcPr>
          <w:p w:rsidR="009C2BA5" w:rsidRPr="00285C51" w:rsidRDefault="009C2BA5" w:rsidP="00873D08">
            <w:pPr>
              <w:autoSpaceDE w:val="0"/>
              <w:autoSpaceDN w:val="0"/>
              <w:adjustRightInd w:val="0"/>
              <w:rPr>
                <w:rFonts w:ascii="Times New Roman" w:hAnsi="Times New Roman"/>
                <w:bCs/>
                <w:sz w:val="20"/>
                <w:szCs w:val="20"/>
              </w:rPr>
            </w:pPr>
            <w:r w:rsidRPr="00285C51">
              <w:rPr>
                <w:rFonts w:ascii="Times New Roman" w:hAnsi="Times New Roman"/>
                <w:bCs/>
                <w:sz w:val="20"/>
                <w:szCs w:val="20"/>
              </w:rPr>
              <w:t>Cobertura</w:t>
            </w:r>
          </w:p>
        </w:tc>
        <w:tc>
          <w:tcPr>
            <w:tcW w:w="2161" w:type="dxa"/>
          </w:tcPr>
          <w:p w:rsidR="009C2BA5" w:rsidRPr="00285C51" w:rsidRDefault="009C2BA5" w:rsidP="00873D08">
            <w:pPr>
              <w:autoSpaceDE w:val="0"/>
              <w:autoSpaceDN w:val="0"/>
              <w:adjustRightInd w:val="0"/>
              <w:rPr>
                <w:rFonts w:ascii="Times New Roman" w:hAnsi="Times New Roman"/>
                <w:bCs/>
                <w:sz w:val="20"/>
                <w:szCs w:val="20"/>
              </w:rPr>
            </w:pPr>
            <w:r>
              <w:rPr>
                <w:rFonts w:ascii="Times New Roman" w:hAnsi="Times New Roman"/>
                <w:bCs/>
                <w:sz w:val="20"/>
                <w:szCs w:val="20"/>
              </w:rPr>
              <w:t>Beneficiar a estudiantes de primaria.</w:t>
            </w:r>
          </w:p>
        </w:tc>
      </w:tr>
      <w:tr w:rsidR="009C2BA5" w:rsidRPr="00285C51" w:rsidTr="00873D08">
        <w:tc>
          <w:tcPr>
            <w:tcW w:w="2161" w:type="dxa"/>
          </w:tcPr>
          <w:p w:rsidR="009C2BA5" w:rsidRPr="00285C51" w:rsidRDefault="009C2BA5" w:rsidP="00873D0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La captación de suficiencia presupuestal </w:t>
            </w:r>
            <w:r w:rsidRPr="00285C51">
              <w:rPr>
                <w:rFonts w:ascii="Times New Roman" w:hAnsi="Times New Roman"/>
                <w:bCs/>
                <w:sz w:val="20"/>
                <w:szCs w:val="20"/>
              </w:rPr>
              <w:lastRenderedPageBreak/>
              <w:t>para poder realizar los pagos a las personas beneficiadas.</w:t>
            </w:r>
          </w:p>
        </w:tc>
        <w:tc>
          <w:tcPr>
            <w:tcW w:w="2161" w:type="dxa"/>
          </w:tcPr>
          <w:p w:rsidR="009C2BA5" w:rsidRPr="00285C51" w:rsidRDefault="009C2BA5" w:rsidP="00873D08">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 xml:space="preserve">Contar con el presupuesto asignado </w:t>
            </w:r>
            <w:r w:rsidRPr="00285C51">
              <w:rPr>
                <w:rFonts w:ascii="Times New Roman" w:hAnsi="Times New Roman"/>
                <w:bCs/>
                <w:sz w:val="20"/>
                <w:szCs w:val="20"/>
              </w:rPr>
              <w:lastRenderedPageBreak/>
              <w:t xml:space="preserve">para el programa y poder realizar los pagos a las personas beneficiadas </w:t>
            </w:r>
          </w:p>
        </w:tc>
        <w:tc>
          <w:tcPr>
            <w:tcW w:w="2161" w:type="dxa"/>
          </w:tcPr>
          <w:p w:rsidR="009C2BA5" w:rsidRPr="00285C51" w:rsidRDefault="009C2BA5" w:rsidP="00873D08">
            <w:pPr>
              <w:autoSpaceDE w:val="0"/>
              <w:autoSpaceDN w:val="0"/>
              <w:adjustRightInd w:val="0"/>
              <w:rPr>
                <w:rFonts w:ascii="Times New Roman" w:hAnsi="Times New Roman"/>
                <w:bCs/>
                <w:sz w:val="20"/>
                <w:szCs w:val="20"/>
              </w:rPr>
            </w:pPr>
            <w:r w:rsidRPr="00285C51">
              <w:rPr>
                <w:rFonts w:ascii="Times New Roman" w:hAnsi="Times New Roman"/>
                <w:bCs/>
                <w:sz w:val="20"/>
                <w:szCs w:val="20"/>
              </w:rPr>
              <w:lastRenderedPageBreak/>
              <w:t>Diseño y Cobertura</w:t>
            </w:r>
          </w:p>
        </w:tc>
        <w:tc>
          <w:tcPr>
            <w:tcW w:w="2161" w:type="dxa"/>
          </w:tcPr>
          <w:p w:rsidR="009C2BA5" w:rsidRPr="00285C51" w:rsidRDefault="009C2BA5" w:rsidP="00873D0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Contar con la partida presupuestal en tiempo </w:t>
            </w:r>
            <w:r w:rsidRPr="00285C51">
              <w:rPr>
                <w:rFonts w:ascii="Times New Roman" w:hAnsi="Times New Roman"/>
                <w:bCs/>
                <w:sz w:val="20"/>
                <w:szCs w:val="20"/>
              </w:rPr>
              <w:lastRenderedPageBreak/>
              <w:t>para poder realizar los pagos y cumplir la meta establecida</w:t>
            </w:r>
          </w:p>
        </w:tc>
      </w:tr>
      <w:tr w:rsidR="009C2BA5" w:rsidRPr="00285C51" w:rsidTr="00873D08">
        <w:tc>
          <w:tcPr>
            <w:tcW w:w="2161" w:type="dxa"/>
          </w:tcPr>
          <w:p w:rsidR="009C2BA5" w:rsidRPr="00285C51" w:rsidRDefault="009C2BA5" w:rsidP="00873D08">
            <w:pPr>
              <w:autoSpaceDE w:val="0"/>
              <w:autoSpaceDN w:val="0"/>
              <w:adjustRightInd w:val="0"/>
              <w:rPr>
                <w:rFonts w:ascii="Times New Roman" w:hAnsi="Times New Roman"/>
                <w:bCs/>
                <w:sz w:val="20"/>
                <w:szCs w:val="20"/>
              </w:rPr>
            </w:pPr>
            <w:r w:rsidRPr="00D9270E">
              <w:rPr>
                <w:rFonts w:ascii="Times New Roman" w:hAnsi="Times New Roman"/>
                <w:bCs/>
                <w:sz w:val="18"/>
                <w:szCs w:val="18"/>
              </w:rPr>
              <w:lastRenderedPageBreak/>
              <w:t>La fortaleza del programa Ayuda Escolar a Niños de Primaria radica en que se beneficia a un grupo de personas que no entran en otros programas sociales y que son personas vulnerables</w:t>
            </w:r>
          </w:p>
        </w:tc>
        <w:tc>
          <w:tcPr>
            <w:tcW w:w="2161" w:type="dxa"/>
          </w:tcPr>
          <w:p w:rsidR="009C2BA5" w:rsidRPr="00285C51" w:rsidRDefault="009C2BA5" w:rsidP="00873D0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Las personas beneficiadas no cuentan con otra ayuda ya que entran en otro rango de edad </w:t>
            </w:r>
          </w:p>
        </w:tc>
        <w:tc>
          <w:tcPr>
            <w:tcW w:w="2161" w:type="dxa"/>
          </w:tcPr>
          <w:p w:rsidR="009C2BA5" w:rsidRPr="00285C51" w:rsidRDefault="009C2BA5" w:rsidP="00873D08">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2161" w:type="dxa"/>
          </w:tcPr>
          <w:p w:rsidR="009C2BA5" w:rsidRPr="00285C51" w:rsidRDefault="009C2BA5" w:rsidP="009C2BA5">
            <w:pPr>
              <w:autoSpaceDE w:val="0"/>
              <w:autoSpaceDN w:val="0"/>
              <w:adjustRightInd w:val="0"/>
              <w:rPr>
                <w:rFonts w:ascii="Times New Roman" w:hAnsi="Times New Roman"/>
                <w:bCs/>
                <w:sz w:val="20"/>
                <w:szCs w:val="20"/>
              </w:rPr>
            </w:pPr>
            <w:r>
              <w:rPr>
                <w:rFonts w:ascii="Times New Roman" w:hAnsi="Times New Roman"/>
                <w:bCs/>
                <w:sz w:val="20"/>
                <w:szCs w:val="20"/>
              </w:rPr>
              <w:t>Se establece los</w:t>
            </w:r>
            <w:r w:rsidRPr="00285C51">
              <w:rPr>
                <w:rFonts w:ascii="Times New Roman" w:hAnsi="Times New Roman"/>
                <w:bCs/>
                <w:sz w:val="20"/>
                <w:szCs w:val="20"/>
              </w:rPr>
              <w:t xml:space="preserve"> </w:t>
            </w:r>
            <w:r>
              <w:rPr>
                <w:rFonts w:ascii="Times New Roman" w:hAnsi="Times New Roman"/>
                <w:bCs/>
                <w:sz w:val="20"/>
                <w:szCs w:val="20"/>
              </w:rPr>
              <w:t>requisitos</w:t>
            </w:r>
            <w:r w:rsidRPr="00285C51">
              <w:rPr>
                <w:rFonts w:ascii="Times New Roman" w:hAnsi="Times New Roman"/>
                <w:bCs/>
                <w:sz w:val="20"/>
                <w:szCs w:val="20"/>
              </w:rPr>
              <w:t xml:space="preserve"> para ingresar a la ayuda </w:t>
            </w:r>
          </w:p>
        </w:tc>
      </w:tr>
      <w:tr w:rsidR="009C2BA5" w:rsidRPr="00285C51" w:rsidTr="00873D08">
        <w:tc>
          <w:tcPr>
            <w:tcW w:w="2161" w:type="dxa"/>
          </w:tcPr>
          <w:p w:rsidR="009C2BA5" w:rsidRPr="00285C51" w:rsidRDefault="001B40AD" w:rsidP="00873D08">
            <w:pPr>
              <w:autoSpaceDE w:val="0"/>
              <w:autoSpaceDN w:val="0"/>
              <w:adjustRightInd w:val="0"/>
              <w:rPr>
                <w:rFonts w:ascii="Times New Roman" w:hAnsi="Times New Roman"/>
                <w:bCs/>
                <w:sz w:val="20"/>
                <w:szCs w:val="20"/>
              </w:rPr>
            </w:pPr>
            <w:r w:rsidRPr="00D9270E">
              <w:rPr>
                <w:rFonts w:ascii="Times New Roman" w:hAnsi="Times New Roman"/>
                <w:bCs/>
                <w:sz w:val="18"/>
                <w:szCs w:val="18"/>
              </w:rPr>
              <w:t>Aumentar el número de apoyos económicos, para así poder beneficiar a un mayor grupo de personas y acercarse más a la universalidad en la población potencial</w:t>
            </w:r>
          </w:p>
        </w:tc>
        <w:tc>
          <w:tcPr>
            <w:tcW w:w="2161" w:type="dxa"/>
          </w:tcPr>
          <w:p w:rsidR="009C2BA5" w:rsidRPr="00285C51" w:rsidRDefault="009C2BA5" w:rsidP="00873D08">
            <w:pPr>
              <w:autoSpaceDE w:val="0"/>
              <w:autoSpaceDN w:val="0"/>
              <w:adjustRightInd w:val="0"/>
              <w:rPr>
                <w:rFonts w:ascii="Times New Roman" w:hAnsi="Times New Roman"/>
                <w:bCs/>
                <w:sz w:val="20"/>
                <w:szCs w:val="20"/>
              </w:rPr>
            </w:pPr>
            <w:r w:rsidRPr="00285C51">
              <w:rPr>
                <w:rFonts w:ascii="Times New Roman" w:hAnsi="Times New Roman"/>
                <w:bCs/>
                <w:sz w:val="20"/>
                <w:szCs w:val="20"/>
              </w:rPr>
              <w:t>Buscar un aumento en la población objetivo para poder acercarse a la universalidad</w:t>
            </w:r>
          </w:p>
        </w:tc>
        <w:tc>
          <w:tcPr>
            <w:tcW w:w="2161" w:type="dxa"/>
          </w:tcPr>
          <w:p w:rsidR="009C2BA5" w:rsidRPr="00285C51" w:rsidRDefault="009C2BA5" w:rsidP="00873D08">
            <w:pPr>
              <w:autoSpaceDE w:val="0"/>
              <w:autoSpaceDN w:val="0"/>
              <w:adjustRightInd w:val="0"/>
              <w:rPr>
                <w:rFonts w:ascii="Times New Roman" w:hAnsi="Times New Roman"/>
                <w:bCs/>
                <w:sz w:val="20"/>
                <w:szCs w:val="20"/>
              </w:rPr>
            </w:pPr>
            <w:r w:rsidRPr="00285C51">
              <w:rPr>
                <w:rFonts w:ascii="Times New Roman" w:hAnsi="Times New Roman"/>
                <w:bCs/>
                <w:sz w:val="20"/>
                <w:szCs w:val="20"/>
              </w:rPr>
              <w:t>Diseño y Cobertura</w:t>
            </w:r>
          </w:p>
        </w:tc>
        <w:tc>
          <w:tcPr>
            <w:tcW w:w="2161" w:type="dxa"/>
          </w:tcPr>
          <w:p w:rsidR="009C2BA5" w:rsidRPr="00285C51" w:rsidRDefault="009C2BA5" w:rsidP="00873D08">
            <w:pPr>
              <w:autoSpaceDE w:val="0"/>
              <w:autoSpaceDN w:val="0"/>
              <w:adjustRightInd w:val="0"/>
              <w:rPr>
                <w:rFonts w:ascii="Times New Roman" w:hAnsi="Times New Roman"/>
                <w:bCs/>
                <w:sz w:val="20"/>
                <w:szCs w:val="20"/>
              </w:rPr>
            </w:pPr>
            <w:r w:rsidRPr="00285C51">
              <w:rPr>
                <w:rFonts w:ascii="Times New Roman" w:hAnsi="Times New Roman"/>
                <w:bCs/>
                <w:sz w:val="20"/>
                <w:szCs w:val="20"/>
              </w:rPr>
              <w:t xml:space="preserve">La autorización del presupuesto para el incremento en las ayudas </w:t>
            </w:r>
          </w:p>
        </w:tc>
      </w:tr>
    </w:tbl>
    <w:p w:rsidR="001B40AD" w:rsidRPr="00285C51" w:rsidRDefault="001B40AD" w:rsidP="001B40AD">
      <w:pPr>
        <w:autoSpaceDE w:val="0"/>
        <w:autoSpaceDN w:val="0"/>
        <w:adjustRightInd w:val="0"/>
        <w:rPr>
          <w:rFonts w:ascii="Times New Roman" w:hAnsi="Times New Roman"/>
          <w:b/>
          <w:bCs/>
          <w:sz w:val="20"/>
          <w:szCs w:val="20"/>
        </w:rPr>
      </w:pPr>
      <w:r w:rsidRPr="00285C51">
        <w:rPr>
          <w:rFonts w:ascii="Times New Roman" w:hAnsi="Times New Roman"/>
          <w:b/>
          <w:bCs/>
          <w:sz w:val="20"/>
          <w:szCs w:val="20"/>
        </w:rPr>
        <w:t xml:space="preserve">VI. 3 Cronograma de Instrumentación </w:t>
      </w:r>
    </w:p>
    <w:tbl>
      <w:tblPr>
        <w:tblStyle w:val="Tablaconcuadrcula"/>
        <w:tblW w:w="0" w:type="auto"/>
        <w:tblLook w:val="04A0"/>
      </w:tblPr>
      <w:tblGrid>
        <w:gridCol w:w="2161"/>
        <w:gridCol w:w="2161"/>
        <w:gridCol w:w="2161"/>
        <w:gridCol w:w="2161"/>
      </w:tblGrid>
      <w:tr w:rsidR="003B09B7" w:rsidRPr="00D9270E" w:rsidTr="00716858">
        <w:tc>
          <w:tcPr>
            <w:tcW w:w="2161" w:type="dxa"/>
            <w:shd w:val="clear" w:color="auto" w:fill="BFBFBF" w:themeFill="background1" w:themeFillShade="BF"/>
          </w:tcPr>
          <w:p w:rsidR="003B09B7" w:rsidRPr="00D9270E" w:rsidRDefault="003B09B7" w:rsidP="00716858">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Estrategia de mejora</w:t>
            </w:r>
          </w:p>
        </w:tc>
        <w:tc>
          <w:tcPr>
            <w:tcW w:w="2161" w:type="dxa"/>
            <w:shd w:val="clear" w:color="auto" w:fill="BFBFBF" w:themeFill="background1" w:themeFillShade="BF"/>
          </w:tcPr>
          <w:p w:rsidR="003B09B7" w:rsidRPr="00D9270E" w:rsidRDefault="003B09B7" w:rsidP="00716858">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Plazo</w:t>
            </w:r>
          </w:p>
        </w:tc>
        <w:tc>
          <w:tcPr>
            <w:tcW w:w="2161" w:type="dxa"/>
            <w:shd w:val="clear" w:color="auto" w:fill="BFBFBF" w:themeFill="background1" w:themeFillShade="BF"/>
          </w:tcPr>
          <w:p w:rsidR="003B09B7" w:rsidRPr="00D9270E" w:rsidRDefault="003B09B7" w:rsidP="00716858">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Área(s) de instrumentación</w:t>
            </w:r>
          </w:p>
        </w:tc>
        <w:tc>
          <w:tcPr>
            <w:tcW w:w="2161" w:type="dxa"/>
            <w:shd w:val="clear" w:color="auto" w:fill="BFBFBF" w:themeFill="background1" w:themeFillShade="BF"/>
          </w:tcPr>
          <w:p w:rsidR="003B09B7" w:rsidRPr="00D9270E" w:rsidRDefault="003B09B7" w:rsidP="00716858">
            <w:pPr>
              <w:autoSpaceDE w:val="0"/>
              <w:autoSpaceDN w:val="0"/>
              <w:adjustRightInd w:val="0"/>
              <w:jc w:val="center"/>
              <w:rPr>
                <w:rFonts w:ascii="Times New Roman" w:hAnsi="Times New Roman"/>
                <w:bCs/>
                <w:sz w:val="20"/>
                <w:szCs w:val="20"/>
              </w:rPr>
            </w:pPr>
            <w:r w:rsidRPr="00D9270E">
              <w:rPr>
                <w:rFonts w:ascii="Times New Roman" w:hAnsi="Times New Roman"/>
                <w:bCs/>
                <w:sz w:val="20"/>
                <w:szCs w:val="20"/>
              </w:rPr>
              <w:t>Área(s) de seguimiento</w:t>
            </w:r>
          </w:p>
        </w:tc>
      </w:tr>
      <w:tr w:rsidR="003B09B7" w:rsidRPr="00D9270E" w:rsidTr="00716858">
        <w:tc>
          <w:tcPr>
            <w:tcW w:w="2161" w:type="dxa"/>
          </w:tcPr>
          <w:p w:rsidR="003B09B7" w:rsidRDefault="003B09B7"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Implementación</w:t>
            </w:r>
            <w:r w:rsidR="001B40AD">
              <w:rPr>
                <w:rFonts w:ascii="Times New Roman" w:hAnsi="Times New Roman"/>
                <w:bCs/>
                <w:sz w:val="20"/>
                <w:szCs w:val="20"/>
              </w:rPr>
              <w:t xml:space="preserve"> de las reglas de operación 2016</w:t>
            </w:r>
            <w:r w:rsidRPr="00D9270E">
              <w:rPr>
                <w:rFonts w:ascii="Times New Roman" w:hAnsi="Times New Roman"/>
                <w:bCs/>
                <w:sz w:val="20"/>
                <w:szCs w:val="20"/>
              </w:rPr>
              <w:t>, con el fin de cumplir con lo establecido en tiempo y forma.</w:t>
            </w:r>
          </w:p>
          <w:p w:rsidR="00BB04CA" w:rsidRPr="00D9270E" w:rsidRDefault="00BB04CA" w:rsidP="00716858">
            <w:pPr>
              <w:autoSpaceDE w:val="0"/>
              <w:autoSpaceDN w:val="0"/>
              <w:adjustRightInd w:val="0"/>
              <w:jc w:val="both"/>
              <w:rPr>
                <w:rFonts w:ascii="Times New Roman" w:hAnsi="Times New Roman"/>
                <w:bCs/>
                <w:sz w:val="20"/>
                <w:szCs w:val="20"/>
              </w:rPr>
            </w:pPr>
          </w:p>
        </w:tc>
        <w:tc>
          <w:tcPr>
            <w:tcW w:w="2161" w:type="dxa"/>
          </w:tcPr>
          <w:p w:rsidR="003B09B7" w:rsidRPr="00D9270E" w:rsidRDefault="003B09B7"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Corto plazo</w:t>
            </w:r>
          </w:p>
        </w:tc>
        <w:tc>
          <w:tcPr>
            <w:tcW w:w="2161" w:type="dxa"/>
          </w:tcPr>
          <w:p w:rsidR="003B09B7" w:rsidRPr="00D9270E" w:rsidRDefault="003B09B7" w:rsidP="00716858">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sidR="001B40AD">
              <w:rPr>
                <w:rFonts w:ascii="Times New Roman" w:hAnsi="Times New Roman"/>
                <w:bCs/>
                <w:sz w:val="20"/>
                <w:szCs w:val="20"/>
              </w:rPr>
              <w:t>de Desarrollo Social</w:t>
            </w:r>
          </w:p>
          <w:p w:rsidR="003B09B7" w:rsidRPr="00D9270E" w:rsidRDefault="003B09B7" w:rsidP="00716858">
            <w:pPr>
              <w:autoSpaceDE w:val="0"/>
              <w:autoSpaceDN w:val="0"/>
              <w:adjustRightInd w:val="0"/>
              <w:rPr>
                <w:rFonts w:ascii="Times New Roman" w:hAnsi="Times New Roman"/>
                <w:bCs/>
                <w:sz w:val="20"/>
                <w:szCs w:val="20"/>
              </w:rPr>
            </w:pPr>
          </w:p>
        </w:tc>
        <w:tc>
          <w:tcPr>
            <w:tcW w:w="2161" w:type="dxa"/>
          </w:tcPr>
          <w:p w:rsidR="001B40AD" w:rsidRPr="00D9270E" w:rsidRDefault="001B40AD" w:rsidP="001B40AD">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Pr>
                <w:rFonts w:ascii="Times New Roman" w:hAnsi="Times New Roman"/>
                <w:bCs/>
                <w:sz w:val="20"/>
                <w:szCs w:val="20"/>
              </w:rPr>
              <w:t>de Desarrollo Social</w:t>
            </w:r>
          </w:p>
          <w:p w:rsidR="003B09B7" w:rsidRPr="00D9270E" w:rsidRDefault="003B09B7" w:rsidP="00716858">
            <w:pPr>
              <w:autoSpaceDE w:val="0"/>
              <w:autoSpaceDN w:val="0"/>
              <w:adjustRightInd w:val="0"/>
              <w:jc w:val="both"/>
              <w:rPr>
                <w:rFonts w:ascii="Times New Roman" w:hAnsi="Times New Roman"/>
                <w:bCs/>
                <w:sz w:val="20"/>
                <w:szCs w:val="20"/>
              </w:rPr>
            </w:pPr>
          </w:p>
        </w:tc>
      </w:tr>
      <w:tr w:rsidR="001B40AD" w:rsidRPr="00D9270E" w:rsidTr="00716858">
        <w:tc>
          <w:tcPr>
            <w:tcW w:w="2161" w:type="dxa"/>
          </w:tcPr>
          <w:p w:rsidR="001B40AD" w:rsidRPr="00D9270E" w:rsidRDefault="001B40AD"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Detectar posibles problemas de las nuevas reglas de operación, así como implementar mejoras a las mismas, esto para que los apoyos económicos lleguen con forme a lo estipulado y estos apoyos sean brindados sin la posibilidad de exclusión y segregación socio-territorial.</w:t>
            </w:r>
          </w:p>
        </w:tc>
        <w:tc>
          <w:tcPr>
            <w:tcW w:w="2161" w:type="dxa"/>
          </w:tcPr>
          <w:p w:rsidR="001B40AD" w:rsidRPr="00D9270E" w:rsidRDefault="001B40AD"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Mediano plazo</w:t>
            </w:r>
          </w:p>
        </w:tc>
        <w:tc>
          <w:tcPr>
            <w:tcW w:w="2161" w:type="dxa"/>
          </w:tcPr>
          <w:p w:rsidR="001B40AD" w:rsidRPr="00D9270E" w:rsidRDefault="001B40AD" w:rsidP="00873D08">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Pr>
                <w:rFonts w:ascii="Times New Roman" w:hAnsi="Times New Roman"/>
                <w:bCs/>
                <w:sz w:val="20"/>
                <w:szCs w:val="20"/>
              </w:rPr>
              <w:t>de Desarrollo Social</w:t>
            </w:r>
          </w:p>
          <w:p w:rsidR="001B40AD" w:rsidRPr="00D9270E" w:rsidRDefault="001B40AD" w:rsidP="00873D08">
            <w:pPr>
              <w:autoSpaceDE w:val="0"/>
              <w:autoSpaceDN w:val="0"/>
              <w:adjustRightInd w:val="0"/>
              <w:rPr>
                <w:rFonts w:ascii="Times New Roman" w:hAnsi="Times New Roman"/>
                <w:bCs/>
                <w:sz w:val="20"/>
                <w:szCs w:val="20"/>
              </w:rPr>
            </w:pPr>
          </w:p>
        </w:tc>
        <w:tc>
          <w:tcPr>
            <w:tcW w:w="2161" w:type="dxa"/>
          </w:tcPr>
          <w:p w:rsidR="001B40AD" w:rsidRPr="00D9270E" w:rsidRDefault="001B40AD" w:rsidP="00873D08">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Pr>
                <w:rFonts w:ascii="Times New Roman" w:hAnsi="Times New Roman"/>
                <w:bCs/>
                <w:sz w:val="20"/>
                <w:szCs w:val="20"/>
              </w:rPr>
              <w:t>de Desarrollo Social</w:t>
            </w:r>
          </w:p>
          <w:p w:rsidR="001B40AD" w:rsidRPr="00D9270E" w:rsidRDefault="001B40AD" w:rsidP="00873D08">
            <w:pPr>
              <w:autoSpaceDE w:val="0"/>
              <w:autoSpaceDN w:val="0"/>
              <w:adjustRightInd w:val="0"/>
              <w:rPr>
                <w:rFonts w:ascii="Times New Roman" w:hAnsi="Times New Roman"/>
                <w:bCs/>
                <w:sz w:val="20"/>
                <w:szCs w:val="20"/>
              </w:rPr>
            </w:pPr>
          </w:p>
        </w:tc>
      </w:tr>
      <w:tr w:rsidR="001B40AD" w:rsidRPr="00D9270E" w:rsidTr="00716858">
        <w:tc>
          <w:tcPr>
            <w:tcW w:w="2161" w:type="dxa"/>
          </w:tcPr>
          <w:p w:rsidR="001B40AD" w:rsidRPr="00D9270E" w:rsidRDefault="001B40AD"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Como estrategia a largo plazo se busca esta</w:t>
            </w:r>
            <w:r w:rsidR="00E97CCB">
              <w:rPr>
                <w:rFonts w:ascii="Times New Roman" w:hAnsi="Times New Roman"/>
                <w:bCs/>
                <w:sz w:val="20"/>
                <w:szCs w:val="20"/>
              </w:rPr>
              <w:t>n</w:t>
            </w:r>
            <w:r w:rsidRPr="00D9270E">
              <w:rPr>
                <w:rFonts w:ascii="Times New Roman" w:hAnsi="Times New Roman"/>
                <w:bCs/>
                <w:sz w:val="20"/>
                <w:szCs w:val="20"/>
              </w:rPr>
              <w:t xml:space="preserve">darizar las reglas de operación a fin de que estas se brinden con la mayor eficiencia y eficacia posible, a fin de destinar en mejor medida los recursos destinados a estos programas sociales. </w:t>
            </w:r>
          </w:p>
        </w:tc>
        <w:tc>
          <w:tcPr>
            <w:tcW w:w="2161" w:type="dxa"/>
          </w:tcPr>
          <w:p w:rsidR="001B40AD" w:rsidRPr="00D9270E" w:rsidRDefault="001B40AD" w:rsidP="00716858">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Largo plazo</w:t>
            </w:r>
          </w:p>
        </w:tc>
        <w:tc>
          <w:tcPr>
            <w:tcW w:w="2161" w:type="dxa"/>
          </w:tcPr>
          <w:p w:rsidR="001B40AD" w:rsidRPr="00D9270E" w:rsidRDefault="001B40AD" w:rsidP="00873D08">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Pr>
                <w:rFonts w:ascii="Times New Roman" w:hAnsi="Times New Roman"/>
                <w:bCs/>
                <w:sz w:val="20"/>
                <w:szCs w:val="20"/>
              </w:rPr>
              <w:t>de Desarrollo Social</w:t>
            </w:r>
          </w:p>
          <w:p w:rsidR="001B40AD" w:rsidRPr="00D9270E" w:rsidRDefault="001B40AD" w:rsidP="00873D08">
            <w:pPr>
              <w:autoSpaceDE w:val="0"/>
              <w:autoSpaceDN w:val="0"/>
              <w:adjustRightInd w:val="0"/>
              <w:rPr>
                <w:rFonts w:ascii="Times New Roman" w:hAnsi="Times New Roman"/>
                <w:bCs/>
                <w:sz w:val="20"/>
                <w:szCs w:val="20"/>
              </w:rPr>
            </w:pPr>
          </w:p>
        </w:tc>
        <w:tc>
          <w:tcPr>
            <w:tcW w:w="2161" w:type="dxa"/>
          </w:tcPr>
          <w:p w:rsidR="001B40AD" w:rsidRPr="00D9270E" w:rsidRDefault="001B40AD" w:rsidP="00873D08">
            <w:pPr>
              <w:autoSpaceDE w:val="0"/>
              <w:autoSpaceDN w:val="0"/>
              <w:adjustRightInd w:val="0"/>
              <w:rPr>
                <w:rFonts w:ascii="Times New Roman" w:hAnsi="Times New Roman"/>
                <w:bCs/>
                <w:sz w:val="20"/>
                <w:szCs w:val="20"/>
              </w:rPr>
            </w:pPr>
            <w:r w:rsidRPr="00D9270E">
              <w:rPr>
                <w:rFonts w:ascii="Times New Roman" w:hAnsi="Times New Roman"/>
                <w:bCs/>
                <w:sz w:val="20"/>
                <w:szCs w:val="20"/>
              </w:rPr>
              <w:t xml:space="preserve">Dirección </w:t>
            </w:r>
            <w:r>
              <w:rPr>
                <w:rFonts w:ascii="Times New Roman" w:hAnsi="Times New Roman"/>
                <w:bCs/>
                <w:sz w:val="20"/>
                <w:szCs w:val="20"/>
              </w:rPr>
              <w:t>de Desarrollo Social</w:t>
            </w:r>
          </w:p>
          <w:p w:rsidR="001B40AD" w:rsidRPr="00D9270E" w:rsidRDefault="001B40AD" w:rsidP="00873D08">
            <w:pPr>
              <w:autoSpaceDE w:val="0"/>
              <w:autoSpaceDN w:val="0"/>
              <w:adjustRightInd w:val="0"/>
              <w:rPr>
                <w:rFonts w:ascii="Times New Roman" w:hAnsi="Times New Roman"/>
                <w:bCs/>
                <w:sz w:val="20"/>
                <w:szCs w:val="20"/>
              </w:rPr>
            </w:pPr>
          </w:p>
        </w:tc>
      </w:tr>
    </w:tbl>
    <w:p w:rsidR="003B09B7" w:rsidRPr="00D9270E" w:rsidRDefault="003B09B7" w:rsidP="003B09B7">
      <w:pPr>
        <w:autoSpaceDE w:val="0"/>
        <w:autoSpaceDN w:val="0"/>
        <w:adjustRightInd w:val="0"/>
        <w:jc w:val="both"/>
        <w:rPr>
          <w:rFonts w:ascii="Times New Roman" w:hAnsi="Times New Roman"/>
          <w:bCs/>
          <w:sz w:val="20"/>
          <w:szCs w:val="20"/>
        </w:rPr>
      </w:pPr>
    </w:p>
    <w:p w:rsidR="00093EDA" w:rsidRPr="00D9270E" w:rsidRDefault="00093EDA" w:rsidP="007113E4">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Para la Jefatura Delegacional en la Delegación Venustiano Carranza, es indispensable y prioritario, evaluar los alcances, los objetivos y metas planteadas en los programas sociales, así como la percepción ciudadana respecto al servicio que se ofrece y los riesgos en su operación. Ello es parte de los compromisos de la autoridad delegacional para conocer el desempeño, alcance e impacto que tienen los Programas Sociales y al mismo tiempo, corregir y en caso fortalecer las líneas de trabajo para inserción de las personas con menos posibilidades de desarrollo y crecimiento personal.</w:t>
      </w:r>
    </w:p>
    <w:p w:rsidR="007113E4" w:rsidRPr="00D9270E" w:rsidRDefault="007113E4" w:rsidP="007113E4">
      <w:pPr>
        <w:jc w:val="both"/>
      </w:pPr>
      <w:r w:rsidRPr="00D9270E">
        <w:rPr>
          <w:rFonts w:ascii="Times New Roman" w:hAnsi="Times New Roman"/>
          <w:sz w:val="20"/>
          <w:szCs w:val="20"/>
        </w:rPr>
        <w:lastRenderedPageBreak/>
        <w:t xml:space="preserve">Asimismo, el programa impulsara  actividades y/o acciones de educación, deporte, recreación, cultura, prevención del delito y adicciones, servicios de salud del Programa Delegacional de Desarrollo Social, así como con otros que se implementen y ejecuten en beneficio </w:t>
      </w:r>
      <w:r w:rsidR="006B3BE5" w:rsidRPr="00D9270E">
        <w:rPr>
          <w:rFonts w:ascii="Times New Roman" w:hAnsi="Times New Roman"/>
          <w:sz w:val="20"/>
          <w:szCs w:val="20"/>
        </w:rPr>
        <w:t xml:space="preserve">de </w:t>
      </w:r>
      <w:r w:rsidR="00E97CCB">
        <w:rPr>
          <w:rFonts w:ascii="Times New Roman" w:hAnsi="Times New Roman"/>
          <w:sz w:val="20"/>
          <w:szCs w:val="20"/>
        </w:rPr>
        <w:t>los jóvenes en secundaria</w:t>
      </w:r>
      <w:r w:rsidRPr="00D9270E">
        <w:t xml:space="preserve">. </w:t>
      </w:r>
    </w:p>
    <w:p w:rsidR="00C71C0C" w:rsidRPr="00D9270E" w:rsidRDefault="00C71C0C" w:rsidP="007113E4">
      <w:pPr>
        <w:jc w:val="both"/>
      </w:pPr>
    </w:p>
    <w:p w:rsidR="00C71C0C" w:rsidRPr="00D9270E" w:rsidRDefault="00C71C0C" w:rsidP="00C71C0C">
      <w:pPr>
        <w:autoSpaceDE w:val="0"/>
        <w:autoSpaceDN w:val="0"/>
        <w:adjustRightInd w:val="0"/>
        <w:jc w:val="both"/>
        <w:rPr>
          <w:rFonts w:ascii="Times New Roman" w:hAnsi="Times New Roman"/>
          <w:b/>
          <w:bCs/>
          <w:sz w:val="20"/>
          <w:szCs w:val="20"/>
        </w:rPr>
      </w:pPr>
      <w:r w:rsidRPr="00D9270E">
        <w:rPr>
          <w:rFonts w:ascii="Times New Roman" w:hAnsi="Times New Roman"/>
          <w:b/>
          <w:bCs/>
          <w:sz w:val="20"/>
          <w:szCs w:val="20"/>
        </w:rPr>
        <w:t>VII. REFERENCIAS DOCUMENTALES</w:t>
      </w:r>
    </w:p>
    <w:p w:rsidR="00C71C0C" w:rsidRPr="00D9270E" w:rsidRDefault="00C71C0C" w:rsidP="00C71C0C">
      <w:pPr>
        <w:autoSpaceDE w:val="0"/>
        <w:autoSpaceDN w:val="0"/>
        <w:adjustRightInd w:val="0"/>
        <w:jc w:val="both"/>
        <w:rPr>
          <w:rFonts w:ascii="Times New Roman" w:hAnsi="Times New Roman"/>
          <w:b/>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Consejo de Evaluación de Desarrollo Social del Distrito Federal (2013), en base a las estimaciones del CONEVAL 2008 y 2010</w:t>
      </w:r>
    </w:p>
    <w:p w:rsidR="00C71C0C" w:rsidRPr="00D9270E" w:rsidRDefault="00C71C0C" w:rsidP="00C71C0C">
      <w:pPr>
        <w:autoSpaceDE w:val="0"/>
        <w:autoSpaceDN w:val="0"/>
        <w:adjustRightInd w:val="0"/>
        <w:jc w:val="both"/>
        <w:rPr>
          <w:rFonts w:ascii="Times New Roman" w:hAnsi="Times New Roman"/>
          <w:bCs/>
          <w:sz w:val="20"/>
          <w:szCs w:val="20"/>
        </w:rPr>
      </w:pPr>
    </w:p>
    <w:p w:rsidR="00191163" w:rsidRPr="00D9270E" w:rsidRDefault="00191163" w:rsidP="00C71C0C">
      <w:pPr>
        <w:autoSpaceDE w:val="0"/>
        <w:autoSpaceDN w:val="0"/>
        <w:adjustRightInd w:val="0"/>
        <w:jc w:val="both"/>
        <w:rPr>
          <w:rFonts w:ascii="Times New Roman" w:hAnsi="Times New Roman"/>
          <w:bCs/>
          <w:sz w:val="20"/>
          <w:szCs w:val="20"/>
          <w:lang w:val="es-ES"/>
        </w:rPr>
      </w:pPr>
      <w:r w:rsidRPr="00D9270E">
        <w:rPr>
          <w:rFonts w:ascii="Times New Roman" w:hAnsi="Times New Roman"/>
          <w:bCs/>
          <w:sz w:val="20"/>
          <w:szCs w:val="20"/>
          <w:lang w:val="es-ES"/>
        </w:rPr>
        <w:t>Programa General de Desarrollo del Distrito Federal 2013-2018 (PGD-DF 2013-2018)</w:t>
      </w:r>
    </w:p>
    <w:p w:rsidR="00191163" w:rsidRPr="00D9270E" w:rsidRDefault="00191163" w:rsidP="00C71C0C">
      <w:pPr>
        <w:autoSpaceDE w:val="0"/>
        <w:autoSpaceDN w:val="0"/>
        <w:adjustRightInd w:val="0"/>
        <w:jc w:val="both"/>
        <w:rPr>
          <w:rFonts w:ascii="Times New Roman" w:hAnsi="Times New Roman"/>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Programa Delegacional 2012-2015</w:t>
      </w:r>
    </w:p>
    <w:p w:rsidR="00C71C0C" w:rsidRPr="00D9270E" w:rsidRDefault="00C71C0C" w:rsidP="00C71C0C">
      <w:pPr>
        <w:autoSpaceDE w:val="0"/>
        <w:autoSpaceDN w:val="0"/>
        <w:adjustRightInd w:val="0"/>
        <w:jc w:val="both"/>
        <w:rPr>
          <w:rFonts w:ascii="Times New Roman" w:hAnsi="Times New Roman"/>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Programa General de Desarrollo Urbano 1996, Cuadernos estadísticos delegacionales, 2001, INEGI, Censo de Población y Vivienda 2010 INEGI.</w:t>
      </w:r>
    </w:p>
    <w:p w:rsidR="00C71C0C" w:rsidRPr="00D9270E" w:rsidRDefault="00C71C0C" w:rsidP="00C71C0C">
      <w:pPr>
        <w:autoSpaceDE w:val="0"/>
        <w:autoSpaceDN w:val="0"/>
        <w:adjustRightInd w:val="0"/>
        <w:jc w:val="both"/>
        <w:rPr>
          <w:rFonts w:ascii="Times New Roman" w:hAnsi="Times New Roman"/>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Reglas de Operación 2014</w:t>
      </w:r>
    </w:p>
    <w:p w:rsidR="00C71C0C" w:rsidRPr="00D9270E" w:rsidRDefault="00C71C0C" w:rsidP="00C71C0C">
      <w:pPr>
        <w:autoSpaceDE w:val="0"/>
        <w:autoSpaceDN w:val="0"/>
        <w:adjustRightInd w:val="0"/>
        <w:jc w:val="both"/>
        <w:rPr>
          <w:rFonts w:ascii="Times New Roman" w:hAnsi="Times New Roman"/>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 xml:space="preserve">Folleto </w:t>
      </w:r>
      <w:r w:rsidR="00BB04CA" w:rsidRPr="00D9270E">
        <w:rPr>
          <w:rFonts w:ascii="Times New Roman" w:hAnsi="Times New Roman"/>
          <w:bCs/>
          <w:sz w:val="20"/>
          <w:szCs w:val="20"/>
        </w:rPr>
        <w:t>Informativo</w:t>
      </w:r>
      <w:r w:rsidRPr="00D9270E">
        <w:rPr>
          <w:rFonts w:ascii="Times New Roman" w:hAnsi="Times New Roman"/>
          <w:bCs/>
          <w:sz w:val="20"/>
          <w:szCs w:val="20"/>
        </w:rPr>
        <w:t xml:space="preserve"> No. 33 de Derechos Humanos, Suiza.</w:t>
      </w:r>
    </w:p>
    <w:p w:rsidR="00C71C0C" w:rsidRPr="00D9270E" w:rsidRDefault="00C71C0C" w:rsidP="00C71C0C">
      <w:pPr>
        <w:autoSpaceDE w:val="0"/>
        <w:autoSpaceDN w:val="0"/>
        <w:adjustRightInd w:val="0"/>
        <w:jc w:val="both"/>
        <w:rPr>
          <w:rFonts w:ascii="Times New Roman" w:hAnsi="Times New Roman"/>
          <w:bCs/>
          <w:sz w:val="20"/>
          <w:szCs w:val="20"/>
        </w:rPr>
      </w:pPr>
    </w:p>
    <w:p w:rsidR="00C71C0C" w:rsidRPr="00D9270E" w:rsidRDefault="00C71C0C" w:rsidP="00C71C0C">
      <w:pPr>
        <w:autoSpaceDE w:val="0"/>
        <w:autoSpaceDN w:val="0"/>
        <w:adjustRightInd w:val="0"/>
        <w:jc w:val="both"/>
        <w:rPr>
          <w:rFonts w:ascii="Times New Roman" w:hAnsi="Times New Roman"/>
          <w:bCs/>
          <w:sz w:val="20"/>
          <w:szCs w:val="20"/>
        </w:rPr>
      </w:pPr>
      <w:r w:rsidRPr="00D9270E">
        <w:rPr>
          <w:rFonts w:ascii="Times New Roman" w:hAnsi="Times New Roman"/>
          <w:bCs/>
          <w:sz w:val="20"/>
          <w:szCs w:val="20"/>
        </w:rPr>
        <w:t>Ley de Desarrollo Social del Distrito Federal</w:t>
      </w:r>
    </w:p>
    <w:p w:rsidR="007113E4" w:rsidRPr="00D9270E" w:rsidRDefault="007113E4" w:rsidP="007113E4">
      <w:pPr>
        <w:autoSpaceDE w:val="0"/>
        <w:autoSpaceDN w:val="0"/>
        <w:adjustRightInd w:val="0"/>
        <w:ind w:left="360"/>
        <w:jc w:val="center"/>
        <w:rPr>
          <w:rFonts w:ascii="Times New Roman" w:hAnsi="Times New Roman"/>
          <w:b/>
          <w:sz w:val="20"/>
          <w:szCs w:val="20"/>
        </w:rPr>
      </w:pPr>
      <w:r w:rsidRPr="00D9270E">
        <w:rPr>
          <w:rFonts w:ascii="Times New Roman" w:hAnsi="Times New Roman"/>
          <w:b/>
          <w:sz w:val="20"/>
          <w:szCs w:val="20"/>
        </w:rPr>
        <w:t>Transitorio</w:t>
      </w:r>
    </w:p>
    <w:p w:rsidR="007113E4" w:rsidRPr="00D9270E" w:rsidRDefault="007113E4" w:rsidP="007113E4">
      <w:pPr>
        <w:autoSpaceDE w:val="0"/>
        <w:autoSpaceDN w:val="0"/>
        <w:adjustRightInd w:val="0"/>
        <w:ind w:left="360"/>
        <w:jc w:val="both"/>
        <w:rPr>
          <w:rFonts w:ascii="Times New Roman" w:hAnsi="Times New Roman"/>
          <w:b/>
          <w:sz w:val="20"/>
          <w:szCs w:val="20"/>
        </w:rPr>
      </w:pPr>
    </w:p>
    <w:p w:rsidR="007113E4" w:rsidRPr="00D9270E" w:rsidRDefault="007113E4" w:rsidP="007113E4">
      <w:pPr>
        <w:pStyle w:val="Default"/>
        <w:jc w:val="both"/>
        <w:rPr>
          <w:color w:val="auto"/>
          <w:sz w:val="20"/>
          <w:szCs w:val="20"/>
        </w:rPr>
      </w:pPr>
      <w:r w:rsidRPr="00D9270E">
        <w:rPr>
          <w:color w:val="auto"/>
          <w:sz w:val="20"/>
          <w:szCs w:val="20"/>
        </w:rPr>
        <w:t>UNICO.- Publíquese en la Gaceta Oficial del Distrito Federal.</w:t>
      </w:r>
    </w:p>
    <w:p w:rsidR="007113E4" w:rsidRPr="00D9270E" w:rsidRDefault="007113E4" w:rsidP="007113E4">
      <w:pPr>
        <w:autoSpaceDE w:val="0"/>
        <w:autoSpaceDN w:val="0"/>
        <w:adjustRightInd w:val="0"/>
        <w:ind w:left="360"/>
        <w:jc w:val="both"/>
        <w:rPr>
          <w:rFonts w:ascii="Times New Roman" w:hAnsi="Times New Roman"/>
          <w:sz w:val="20"/>
          <w:szCs w:val="20"/>
        </w:rPr>
      </w:pPr>
    </w:p>
    <w:p w:rsidR="007113E4" w:rsidRPr="00D9270E" w:rsidRDefault="007113E4" w:rsidP="007113E4">
      <w:pPr>
        <w:autoSpaceDE w:val="0"/>
        <w:autoSpaceDN w:val="0"/>
        <w:adjustRightInd w:val="0"/>
        <w:jc w:val="both"/>
        <w:rPr>
          <w:rFonts w:ascii="Times New Roman" w:hAnsi="Times New Roman"/>
          <w:sz w:val="20"/>
          <w:szCs w:val="20"/>
        </w:rPr>
      </w:pPr>
      <w:r w:rsidRPr="00D9270E">
        <w:rPr>
          <w:rFonts w:ascii="Times New Roman" w:hAnsi="Times New Roman"/>
          <w:sz w:val="20"/>
          <w:szCs w:val="20"/>
        </w:rPr>
        <w:t xml:space="preserve">Ciudad de México, Distrito Federal, a los </w:t>
      </w:r>
      <w:r w:rsidR="00D80F48">
        <w:rPr>
          <w:rFonts w:ascii="Times New Roman" w:hAnsi="Times New Roman"/>
          <w:sz w:val="20"/>
          <w:szCs w:val="20"/>
        </w:rPr>
        <w:t>treinta</w:t>
      </w:r>
      <w:r w:rsidRPr="00D9270E">
        <w:rPr>
          <w:rFonts w:ascii="Times New Roman" w:hAnsi="Times New Roman"/>
          <w:sz w:val="20"/>
          <w:szCs w:val="20"/>
        </w:rPr>
        <w:t xml:space="preserve"> días del mes de junio del año dos mil </w:t>
      </w:r>
      <w:r w:rsidR="00D80F48">
        <w:rPr>
          <w:rFonts w:ascii="Times New Roman" w:hAnsi="Times New Roman"/>
          <w:sz w:val="20"/>
          <w:szCs w:val="20"/>
        </w:rPr>
        <w:t>dieciséis.</w:t>
      </w:r>
    </w:p>
    <w:p w:rsidR="00DF7D47" w:rsidRPr="00D9270E" w:rsidRDefault="00DF7D47" w:rsidP="007113E4">
      <w:pPr>
        <w:autoSpaceDE w:val="0"/>
        <w:autoSpaceDN w:val="0"/>
        <w:adjustRightInd w:val="0"/>
        <w:jc w:val="both"/>
        <w:rPr>
          <w:rFonts w:ascii="Times New Roman" w:hAnsi="Times New Roman"/>
          <w:sz w:val="20"/>
          <w:szCs w:val="20"/>
        </w:rPr>
      </w:pPr>
    </w:p>
    <w:p w:rsidR="00DF7D47" w:rsidRPr="00D9270E" w:rsidRDefault="00DF7D47" w:rsidP="007113E4">
      <w:pPr>
        <w:autoSpaceDE w:val="0"/>
        <w:autoSpaceDN w:val="0"/>
        <w:adjustRightInd w:val="0"/>
        <w:jc w:val="both"/>
        <w:rPr>
          <w:rFonts w:ascii="Times New Roman" w:hAnsi="Times New Roman"/>
          <w:sz w:val="20"/>
          <w:szCs w:val="20"/>
        </w:rPr>
      </w:pPr>
    </w:p>
    <w:p w:rsidR="00DF7D47" w:rsidRPr="00D9270E" w:rsidRDefault="00DF7D47" w:rsidP="007113E4">
      <w:pPr>
        <w:autoSpaceDE w:val="0"/>
        <w:autoSpaceDN w:val="0"/>
        <w:adjustRightInd w:val="0"/>
        <w:jc w:val="both"/>
        <w:rPr>
          <w:rFonts w:ascii="Times New Roman" w:hAnsi="Times New Roman"/>
          <w:sz w:val="20"/>
          <w:szCs w:val="20"/>
        </w:rPr>
      </w:pPr>
    </w:p>
    <w:p w:rsidR="00DF7D47" w:rsidRPr="00D9270E" w:rsidRDefault="00DF7D47" w:rsidP="007113E4">
      <w:pPr>
        <w:autoSpaceDE w:val="0"/>
        <w:autoSpaceDN w:val="0"/>
        <w:adjustRightInd w:val="0"/>
        <w:jc w:val="both"/>
        <w:rPr>
          <w:rFonts w:ascii="Times New Roman" w:hAnsi="Times New Roman"/>
          <w:sz w:val="20"/>
          <w:szCs w:val="20"/>
        </w:rPr>
      </w:pP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rPr>
      </w:pPr>
      <w:r w:rsidRPr="00D9270E">
        <w:rPr>
          <w:rFonts w:ascii="Times New Roman" w:hAnsi="Times New Roman"/>
          <w:b/>
          <w:sz w:val="20"/>
          <w:szCs w:val="20"/>
        </w:rPr>
        <w:t>__________________________________</w:t>
      </w:r>
    </w:p>
    <w:p w:rsidR="007113E4" w:rsidRPr="00D9270E" w:rsidRDefault="007113E4"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0"/>
          <w:szCs w:val="20"/>
        </w:rPr>
      </w:pPr>
    </w:p>
    <w:p w:rsidR="007113E4" w:rsidRPr="00D9270E" w:rsidRDefault="00F628F1" w:rsidP="007113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Pr>
          <w:rFonts w:ascii="Times New Roman" w:hAnsi="Times New Roman"/>
          <w:b/>
          <w:bCs/>
          <w:sz w:val="20"/>
          <w:szCs w:val="20"/>
        </w:rPr>
        <w:t>ISRAEL MORENO RIVERA</w:t>
      </w:r>
    </w:p>
    <w:p w:rsidR="00F75A56" w:rsidRDefault="007113E4" w:rsidP="006B6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20"/>
          <w:szCs w:val="20"/>
        </w:rPr>
      </w:pPr>
      <w:r w:rsidRPr="00D9270E">
        <w:rPr>
          <w:rFonts w:ascii="Times New Roman" w:hAnsi="Times New Roman"/>
          <w:b/>
          <w:bCs/>
          <w:sz w:val="20"/>
          <w:szCs w:val="20"/>
        </w:rPr>
        <w:t>JE</w:t>
      </w:r>
      <w:r w:rsidR="00F628F1">
        <w:rPr>
          <w:rFonts w:ascii="Times New Roman" w:hAnsi="Times New Roman"/>
          <w:b/>
          <w:bCs/>
          <w:sz w:val="20"/>
          <w:szCs w:val="20"/>
        </w:rPr>
        <w:t>FE</w:t>
      </w:r>
      <w:r w:rsidRPr="00D9270E">
        <w:rPr>
          <w:rFonts w:ascii="Times New Roman" w:hAnsi="Times New Roman"/>
          <w:b/>
          <w:bCs/>
          <w:sz w:val="20"/>
          <w:szCs w:val="20"/>
        </w:rPr>
        <w:t xml:space="preserve"> DELEGACIONAL EN VENUSTIANO CARRANZA</w:t>
      </w:r>
    </w:p>
    <w:sectPr w:rsidR="00F75A56" w:rsidSect="00BD77D8">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CBB" w:rsidRDefault="00016CBB" w:rsidP="00D9270E">
      <w:r>
        <w:separator/>
      </w:r>
    </w:p>
  </w:endnote>
  <w:endnote w:type="continuationSeparator" w:id="0">
    <w:p w:rsidR="00016CBB" w:rsidRDefault="00016CBB" w:rsidP="00D92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CBB" w:rsidRDefault="00016CBB" w:rsidP="00D9270E">
      <w:r>
        <w:separator/>
      </w:r>
    </w:p>
  </w:footnote>
  <w:footnote w:type="continuationSeparator" w:id="0">
    <w:p w:rsidR="00016CBB" w:rsidRDefault="00016CBB" w:rsidP="00D92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32D4"/>
    <w:multiLevelType w:val="hybridMultilevel"/>
    <w:tmpl w:val="92C068E4"/>
    <w:lvl w:ilvl="0" w:tplc="C1C89E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E00C83"/>
    <w:multiLevelType w:val="multilevel"/>
    <w:tmpl w:val="EB0E29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E16715F"/>
    <w:multiLevelType w:val="hybridMultilevel"/>
    <w:tmpl w:val="09100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516F3F"/>
    <w:multiLevelType w:val="hybridMultilevel"/>
    <w:tmpl w:val="BC0E094E"/>
    <w:lvl w:ilvl="0" w:tplc="9F0E8B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CDD1F55"/>
    <w:multiLevelType w:val="hybridMultilevel"/>
    <w:tmpl w:val="09100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DEA7A6E"/>
    <w:multiLevelType w:val="multilevel"/>
    <w:tmpl w:val="BB123F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14E14D0"/>
    <w:multiLevelType w:val="hybridMultilevel"/>
    <w:tmpl w:val="7FEC0A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2C73300"/>
    <w:multiLevelType w:val="hybridMultilevel"/>
    <w:tmpl w:val="3B92C5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0906F8"/>
    <w:multiLevelType w:val="hybridMultilevel"/>
    <w:tmpl w:val="07CEAF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DFC39FA"/>
    <w:multiLevelType w:val="hybridMultilevel"/>
    <w:tmpl w:val="09100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1F34430"/>
    <w:multiLevelType w:val="hybridMultilevel"/>
    <w:tmpl w:val="3796C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41F225C"/>
    <w:multiLevelType w:val="hybridMultilevel"/>
    <w:tmpl w:val="4B86B8BA"/>
    <w:lvl w:ilvl="0" w:tplc="4E544F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8"/>
  </w:num>
  <w:num w:numId="5">
    <w:abstractNumId w:val="7"/>
  </w:num>
  <w:num w:numId="6">
    <w:abstractNumId w:val="10"/>
  </w:num>
  <w:num w:numId="7">
    <w:abstractNumId w:val="4"/>
  </w:num>
  <w:num w:numId="8">
    <w:abstractNumId w:val="2"/>
  </w:num>
  <w:num w:numId="9">
    <w:abstractNumId w:val="9"/>
  </w:num>
  <w:num w:numId="10">
    <w:abstractNumId w:val="5"/>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footnotePr>
    <w:footnote w:id="-1"/>
    <w:footnote w:id="0"/>
  </w:footnotePr>
  <w:endnotePr>
    <w:endnote w:id="-1"/>
    <w:endnote w:id="0"/>
  </w:endnotePr>
  <w:compat/>
  <w:rsids>
    <w:rsidRoot w:val="007113E4"/>
    <w:rsid w:val="00016CBB"/>
    <w:rsid w:val="00025D46"/>
    <w:rsid w:val="000358FA"/>
    <w:rsid w:val="00043723"/>
    <w:rsid w:val="0004583A"/>
    <w:rsid w:val="00050D98"/>
    <w:rsid w:val="00062CF4"/>
    <w:rsid w:val="000635BC"/>
    <w:rsid w:val="00093EDA"/>
    <w:rsid w:val="000C25DB"/>
    <w:rsid w:val="000D0127"/>
    <w:rsid w:val="000D3679"/>
    <w:rsid w:val="00161BE4"/>
    <w:rsid w:val="00191163"/>
    <w:rsid w:val="00196BEB"/>
    <w:rsid w:val="001A2C54"/>
    <w:rsid w:val="001B40AD"/>
    <w:rsid w:val="001F41CD"/>
    <w:rsid w:val="00216059"/>
    <w:rsid w:val="0022284D"/>
    <w:rsid w:val="0024561F"/>
    <w:rsid w:val="00247701"/>
    <w:rsid w:val="0025033B"/>
    <w:rsid w:val="002514F4"/>
    <w:rsid w:val="0026128B"/>
    <w:rsid w:val="00275A72"/>
    <w:rsid w:val="002C5AB8"/>
    <w:rsid w:val="002F615B"/>
    <w:rsid w:val="00333117"/>
    <w:rsid w:val="00387F1A"/>
    <w:rsid w:val="003B09B7"/>
    <w:rsid w:val="003E3FE0"/>
    <w:rsid w:val="003F492C"/>
    <w:rsid w:val="00430162"/>
    <w:rsid w:val="00445933"/>
    <w:rsid w:val="004551E4"/>
    <w:rsid w:val="004732CC"/>
    <w:rsid w:val="004758C0"/>
    <w:rsid w:val="00485E88"/>
    <w:rsid w:val="004936B0"/>
    <w:rsid w:val="004D6AD9"/>
    <w:rsid w:val="005012C7"/>
    <w:rsid w:val="0053020F"/>
    <w:rsid w:val="00531344"/>
    <w:rsid w:val="0054333D"/>
    <w:rsid w:val="00550D03"/>
    <w:rsid w:val="005B12EA"/>
    <w:rsid w:val="005D3F7E"/>
    <w:rsid w:val="005F38B0"/>
    <w:rsid w:val="005F46B7"/>
    <w:rsid w:val="00616C46"/>
    <w:rsid w:val="00697DB4"/>
    <w:rsid w:val="006A7C00"/>
    <w:rsid w:val="006B3BE5"/>
    <w:rsid w:val="006B6784"/>
    <w:rsid w:val="007113E4"/>
    <w:rsid w:val="00716858"/>
    <w:rsid w:val="00723BF2"/>
    <w:rsid w:val="00727763"/>
    <w:rsid w:val="00730B16"/>
    <w:rsid w:val="00743125"/>
    <w:rsid w:val="007556A8"/>
    <w:rsid w:val="00757CE1"/>
    <w:rsid w:val="007602FC"/>
    <w:rsid w:val="007674E8"/>
    <w:rsid w:val="00781CA7"/>
    <w:rsid w:val="007F249E"/>
    <w:rsid w:val="00807EBF"/>
    <w:rsid w:val="008610A4"/>
    <w:rsid w:val="00873D08"/>
    <w:rsid w:val="00884262"/>
    <w:rsid w:val="008A6C0E"/>
    <w:rsid w:val="008E5D7F"/>
    <w:rsid w:val="008F02D3"/>
    <w:rsid w:val="00913BFA"/>
    <w:rsid w:val="00924CCA"/>
    <w:rsid w:val="00935B0C"/>
    <w:rsid w:val="009569FE"/>
    <w:rsid w:val="00992F03"/>
    <w:rsid w:val="009C27A0"/>
    <w:rsid w:val="009C2BA5"/>
    <w:rsid w:val="009C3561"/>
    <w:rsid w:val="009C3645"/>
    <w:rsid w:val="009E0E58"/>
    <w:rsid w:val="00A51355"/>
    <w:rsid w:val="00A956E6"/>
    <w:rsid w:val="00B72388"/>
    <w:rsid w:val="00B75893"/>
    <w:rsid w:val="00B9572C"/>
    <w:rsid w:val="00BB04CA"/>
    <w:rsid w:val="00BD77D8"/>
    <w:rsid w:val="00BE2917"/>
    <w:rsid w:val="00C033D7"/>
    <w:rsid w:val="00C320BA"/>
    <w:rsid w:val="00C40689"/>
    <w:rsid w:val="00C50717"/>
    <w:rsid w:val="00C70280"/>
    <w:rsid w:val="00C71C0C"/>
    <w:rsid w:val="00C7287D"/>
    <w:rsid w:val="00C77292"/>
    <w:rsid w:val="00C943CA"/>
    <w:rsid w:val="00C96939"/>
    <w:rsid w:val="00CC2EBB"/>
    <w:rsid w:val="00CD523C"/>
    <w:rsid w:val="00D12E17"/>
    <w:rsid w:val="00D4787F"/>
    <w:rsid w:val="00D54D6B"/>
    <w:rsid w:val="00D66760"/>
    <w:rsid w:val="00D80F48"/>
    <w:rsid w:val="00D9270E"/>
    <w:rsid w:val="00DC3771"/>
    <w:rsid w:val="00DD068F"/>
    <w:rsid w:val="00DE38FC"/>
    <w:rsid w:val="00DF7D47"/>
    <w:rsid w:val="00E26200"/>
    <w:rsid w:val="00E52C6D"/>
    <w:rsid w:val="00E86148"/>
    <w:rsid w:val="00E9408E"/>
    <w:rsid w:val="00E95698"/>
    <w:rsid w:val="00E97CCB"/>
    <w:rsid w:val="00EC1C09"/>
    <w:rsid w:val="00ED21F7"/>
    <w:rsid w:val="00ED2BC2"/>
    <w:rsid w:val="00EF4BD8"/>
    <w:rsid w:val="00F41F47"/>
    <w:rsid w:val="00F628F1"/>
    <w:rsid w:val="00F63DDB"/>
    <w:rsid w:val="00F75A56"/>
    <w:rsid w:val="00F76887"/>
    <w:rsid w:val="00FA44E7"/>
    <w:rsid w:val="00FB54F3"/>
    <w:rsid w:val="00FB69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E4"/>
    <w:pPr>
      <w:spacing w:after="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1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13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globo">
    <w:name w:val="Balloon Text"/>
    <w:basedOn w:val="Normal"/>
    <w:link w:val="TextodegloboCar"/>
    <w:uiPriority w:val="99"/>
    <w:semiHidden/>
    <w:unhideWhenUsed/>
    <w:rsid w:val="007113E4"/>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3E4"/>
    <w:rPr>
      <w:rFonts w:ascii="Tahoma" w:eastAsia="Cambria" w:hAnsi="Tahoma" w:cs="Tahoma"/>
      <w:sz w:val="16"/>
      <w:szCs w:val="16"/>
      <w:lang w:val="es-ES_tradnl"/>
    </w:rPr>
  </w:style>
  <w:style w:type="paragraph" w:styleId="Prrafodelista">
    <w:name w:val="List Paragraph"/>
    <w:basedOn w:val="Normal"/>
    <w:uiPriority w:val="34"/>
    <w:qFormat/>
    <w:rsid w:val="007113E4"/>
    <w:pPr>
      <w:spacing w:after="200" w:line="276" w:lineRule="auto"/>
      <w:ind w:left="720"/>
      <w:contextualSpacing/>
    </w:pPr>
    <w:rPr>
      <w:rFonts w:asciiTheme="minorHAnsi" w:eastAsiaTheme="minorHAnsi" w:hAnsiTheme="minorHAnsi" w:cstheme="minorBidi"/>
      <w:sz w:val="22"/>
      <w:szCs w:val="22"/>
      <w:lang w:val="es-ES"/>
    </w:rPr>
  </w:style>
  <w:style w:type="character" w:styleId="Hipervnculo">
    <w:name w:val="Hyperlink"/>
    <w:rsid w:val="007113E4"/>
    <w:rPr>
      <w:color w:val="0000FF"/>
      <w:u w:val="single"/>
    </w:rPr>
  </w:style>
  <w:style w:type="paragraph" w:styleId="Encabezado">
    <w:name w:val="header"/>
    <w:basedOn w:val="Normal"/>
    <w:link w:val="EncabezadoCar"/>
    <w:uiPriority w:val="99"/>
    <w:semiHidden/>
    <w:unhideWhenUsed/>
    <w:rsid w:val="007113E4"/>
    <w:pPr>
      <w:tabs>
        <w:tab w:val="center" w:pos="4252"/>
        <w:tab w:val="right" w:pos="8504"/>
      </w:tabs>
    </w:pPr>
  </w:style>
  <w:style w:type="character" w:customStyle="1" w:styleId="EncabezadoCar">
    <w:name w:val="Encabezado Car"/>
    <w:basedOn w:val="Fuentedeprrafopredeter"/>
    <w:link w:val="Encabezado"/>
    <w:uiPriority w:val="99"/>
    <w:semiHidden/>
    <w:rsid w:val="007113E4"/>
    <w:rPr>
      <w:rFonts w:ascii="Cambria" w:eastAsia="Cambria" w:hAnsi="Cambria" w:cs="Times New Roman"/>
      <w:sz w:val="24"/>
      <w:szCs w:val="24"/>
      <w:lang w:val="es-ES_tradnl"/>
    </w:rPr>
  </w:style>
  <w:style w:type="paragraph" w:styleId="Piedepgina">
    <w:name w:val="footer"/>
    <w:basedOn w:val="Normal"/>
    <w:link w:val="PiedepginaCar"/>
    <w:uiPriority w:val="99"/>
    <w:semiHidden/>
    <w:unhideWhenUsed/>
    <w:rsid w:val="007113E4"/>
    <w:pPr>
      <w:tabs>
        <w:tab w:val="center" w:pos="4252"/>
        <w:tab w:val="right" w:pos="8504"/>
      </w:tabs>
    </w:pPr>
  </w:style>
  <w:style w:type="character" w:customStyle="1" w:styleId="PiedepginaCar">
    <w:name w:val="Pie de página Car"/>
    <w:basedOn w:val="Fuentedeprrafopredeter"/>
    <w:link w:val="Piedepgina"/>
    <w:uiPriority w:val="99"/>
    <w:semiHidden/>
    <w:rsid w:val="007113E4"/>
    <w:rPr>
      <w:rFonts w:ascii="Cambria" w:eastAsia="Cambria" w:hAnsi="Cambria" w:cs="Times New Roman"/>
      <w:sz w:val="24"/>
      <w:szCs w:val="24"/>
      <w:lang w:val="es-ES_tradnl"/>
    </w:rPr>
  </w:style>
  <w:style w:type="character" w:styleId="Textodelmarcadordeposicin">
    <w:name w:val="Placeholder Text"/>
    <w:basedOn w:val="Fuentedeprrafopredeter"/>
    <w:uiPriority w:val="99"/>
    <w:semiHidden/>
    <w:rsid w:val="00485E88"/>
    <w:rPr>
      <w:color w:val="808080"/>
    </w:rPr>
  </w:style>
</w:styles>
</file>

<file path=word/webSettings.xml><?xml version="1.0" encoding="utf-8"?>
<w:webSettings xmlns:r="http://schemas.openxmlformats.org/officeDocument/2006/relationships" xmlns:w="http://schemas.openxmlformats.org/wordprocessingml/2006/main">
  <w:divs>
    <w:div w:id="717706913">
      <w:bodyDiv w:val="1"/>
      <w:marLeft w:val="0"/>
      <w:marRight w:val="0"/>
      <w:marTop w:val="0"/>
      <w:marBottom w:val="0"/>
      <w:divBdr>
        <w:top w:val="none" w:sz="0" w:space="0" w:color="auto"/>
        <w:left w:val="none" w:sz="0" w:space="0" w:color="auto"/>
        <w:bottom w:val="none" w:sz="0" w:space="0" w:color="auto"/>
        <w:right w:val="none" w:sz="0" w:space="0" w:color="auto"/>
      </w:divBdr>
      <w:divsChild>
        <w:div w:id="463929454">
          <w:marLeft w:val="547"/>
          <w:marRight w:val="0"/>
          <w:marTop w:val="0"/>
          <w:marBottom w:val="0"/>
          <w:divBdr>
            <w:top w:val="none" w:sz="0" w:space="0" w:color="auto"/>
            <w:left w:val="none" w:sz="0" w:space="0" w:color="auto"/>
            <w:bottom w:val="none" w:sz="0" w:space="0" w:color="auto"/>
            <w:right w:val="none" w:sz="0" w:space="0" w:color="auto"/>
          </w:divBdr>
        </w:div>
        <w:div w:id="125706021">
          <w:marLeft w:val="1166"/>
          <w:marRight w:val="0"/>
          <w:marTop w:val="0"/>
          <w:marBottom w:val="0"/>
          <w:divBdr>
            <w:top w:val="none" w:sz="0" w:space="0" w:color="auto"/>
            <w:left w:val="none" w:sz="0" w:space="0" w:color="auto"/>
            <w:bottom w:val="none" w:sz="0" w:space="0" w:color="auto"/>
            <w:right w:val="none" w:sz="0" w:space="0" w:color="auto"/>
          </w:divBdr>
        </w:div>
        <w:div w:id="1652782221">
          <w:marLeft w:val="1166"/>
          <w:marRight w:val="0"/>
          <w:marTop w:val="0"/>
          <w:marBottom w:val="0"/>
          <w:divBdr>
            <w:top w:val="none" w:sz="0" w:space="0" w:color="auto"/>
            <w:left w:val="none" w:sz="0" w:space="0" w:color="auto"/>
            <w:bottom w:val="none" w:sz="0" w:space="0" w:color="auto"/>
            <w:right w:val="none" w:sz="0" w:space="0" w:color="auto"/>
          </w:divBdr>
        </w:div>
        <w:div w:id="1974407112">
          <w:marLeft w:val="1800"/>
          <w:marRight w:val="0"/>
          <w:marTop w:val="0"/>
          <w:marBottom w:val="0"/>
          <w:divBdr>
            <w:top w:val="none" w:sz="0" w:space="0" w:color="auto"/>
            <w:left w:val="none" w:sz="0" w:space="0" w:color="auto"/>
            <w:bottom w:val="none" w:sz="0" w:space="0" w:color="auto"/>
            <w:right w:val="none" w:sz="0" w:space="0" w:color="auto"/>
          </w:divBdr>
        </w:div>
        <w:div w:id="1900630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461F71-4A1A-452A-BCE2-5A8A0550A090}"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s-ES"/>
        </a:p>
      </dgm:t>
    </dgm:pt>
    <dgm:pt modelId="{6240CF5E-BA81-4273-999A-9B4D78D9C582}">
      <dgm:prSet phldrT="[Texto]" custT="1"/>
      <dgm:spPr/>
      <dgm:t>
        <a:bodyPr/>
        <a:lstStyle/>
        <a:p>
          <a:pPr algn="ctr"/>
          <a:r>
            <a:rPr lang="es-ES" sz="1200" b="1"/>
            <a:t>CAUSAS</a:t>
          </a:r>
        </a:p>
      </dgm:t>
    </dgm:pt>
    <dgm:pt modelId="{6C06CFF2-11A7-44E9-9C64-50961E06AE8F}" type="parTrans" cxnId="{EFBFA3A4-E9C7-4F99-9676-3D8EF2F5FCD4}">
      <dgm:prSet/>
      <dgm:spPr/>
      <dgm:t>
        <a:bodyPr/>
        <a:lstStyle/>
        <a:p>
          <a:pPr algn="ctr"/>
          <a:endParaRPr lang="es-ES"/>
        </a:p>
      </dgm:t>
    </dgm:pt>
    <dgm:pt modelId="{D717526F-0520-453A-BEAA-7AA8F167476C}" type="sibTrans" cxnId="{EFBFA3A4-E9C7-4F99-9676-3D8EF2F5FCD4}">
      <dgm:prSet/>
      <dgm:spPr/>
      <dgm:t>
        <a:bodyPr/>
        <a:lstStyle/>
        <a:p>
          <a:pPr algn="ctr"/>
          <a:endParaRPr lang="es-ES"/>
        </a:p>
      </dgm:t>
    </dgm:pt>
    <dgm:pt modelId="{596B0755-99EA-4AA4-B3DF-9C155CE397F7}">
      <dgm:prSet phldrT="[Texto]"/>
      <dgm:spPr/>
      <dgm:t>
        <a:bodyPr/>
        <a:lstStyle/>
        <a:p>
          <a:pPr algn="ctr"/>
          <a:r>
            <a:rPr lang="es-ES"/>
            <a:t>Falta de recursos económicos</a:t>
          </a:r>
        </a:p>
      </dgm:t>
    </dgm:pt>
    <dgm:pt modelId="{337D8A78-E222-43D9-A056-73B68D6C04AD}" type="parTrans" cxnId="{3F8BE20C-776D-4B1C-9E8C-732C0A23305D}">
      <dgm:prSet/>
      <dgm:spPr/>
      <dgm:t>
        <a:bodyPr/>
        <a:lstStyle/>
        <a:p>
          <a:pPr algn="ctr"/>
          <a:endParaRPr lang="es-ES"/>
        </a:p>
      </dgm:t>
    </dgm:pt>
    <dgm:pt modelId="{DBD2D2B8-ED20-4F87-8CC4-F403214E7458}" type="sibTrans" cxnId="{3F8BE20C-776D-4B1C-9E8C-732C0A23305D}">
      <dgm:prSet/>
      <dgm:spPr/>
      <dgm:t>
        <a:bodyPr/>
        <a:lstStyle/>
        <a:p>
          <a:pPr algn="ctr"/>
          <a:endParaRPr lang="es-ES"/>
        </a:p>
      </dgm:t>
    </dgm:pt>
    <dgm:pt modelId="{4FACDA73-86BD-4597-BF82-8B53F37617D7}">
      <dgm:prSet phldrT="[Texto]"/>
      <dgm:spPr/>
      <dgm:t>
        <a:bodyPr/>
        <a:lstStyle/>
        <a:p>
          <a:pPr algn="ctr"/>
          <a:r>
            <a:rPr lang="es-ES"/>
            <a:t>Búsqueda de empleo</a:t>
          </a:r>
        </a:p>
      </dgm:t>
    </dgm:pt>
    <dgm:pt modelId="{2CB9312C-24EE-461D-9FE6-8E4A846878F9}" type="parTrans" cxnId="{23E09C34-D855-415E-B192-16123B5C766F}">
      <dgm:prSet/>
      <dgm:spPr/>
      <dgm:t>
        <a:bodyPr/>
        <a:lstStyle/>
        <a:p>
          <a:pPr algn="ctr"/>
          <a:endParaRPr lang="es-ES"/>
        </a:p>
      </dgm:t>
    </dgm:pt>
    <dgm:pt modelId="{EC1E3599-A1A5-4E25-83B8-20B47F1455EA}" type="sibTrans" cxnId="{23E09C34-D855-415E-B192-16123B5C766F}">
      <dgm:prSet/>
      <dgm:spPr/>
      <dgm:t>
        <a:bodyPr/>
        <a:lstStyle/>
        <a:p>
          <a:pPr algn="ctr"/>
          <a:endParaRPr lang="es-ES"/>
        </a:p>
      </dgm:t>
    </dgm:pt>
    <dgm:pt modelId="{9FA269EC-17E1-4BB8-BBD4-F7EF5AFA491E}">
      <dgm:prSet phldrT="[Texto]"/>
      <dgm:spPr/>
      <dgm:t>
        <a:bodyPr/>
        <a:lstStyle/>
        <a:p>
          <a:pPr algn="ctr"/>
          <a:r>
            <a:rPr lang="es-ES"/>
            <a:t>Situación de calle</a:t>
          </a:r>
        </a:p>
      </dgm:t>
    </dgm:pt>
    <dgm:pt modelId="{201B4FA3-1F09-412A-B790-0E8963D2D8C5}" type="parTrans" cxnId="{63194388-8B3C-46E1-8386-1A1A85328723}">
      <dgm:prSet/>
      <dgm:spPr/>
      <dgm:t>
        <a:bodyPr/>
        <a:lstStyle/>
        <a:p>
          <a:pPr algn="ctr"/>
          <a:endParaRPr lang="es-ES"/>
        </a:p>
      </dgm:t>
    </dgm:pt>
    <dgm:pt modelId="{952B12FF-42AD-4F37-B842-D37C15AEA776}" type="sibTrans" cxnId="{63194388-8B3C-46E1-8386-1A1A85328723}">
      <dgm:prSet/>
      <dgm:spPr/>
      <dgm:t>
        <a:bodyPr/>
        <a:lstStyle/>
        <a:p>
          <a:pPr algn="ctr"/>
          <a:endParaRPr lang="es-ES"/>
        </a:p>
      </dgm:t>
    </dgm:pt>
    <dgm:pt modelId="{64905161-C179-4474-9657-A7A6211382EF}">
      <dgm:prSet phldrT="[Texto]"/>
      <dgm:spPr/>
      <dgm:t>
        <a:bodyPr/>
        <a:lstStyle/>
        <a:p>
          <a:pPr algn="ctr"/>
          <a:r>
            <a:rPr lang="es-ES"/>
            <a:t>La deserción escolar de las y los niños en primaria de la Delegación Venustiano Carranza. </a:t>
          </a:r>
        </a:p>
      </dgm:t>
    </dgm:pt>
    <dgm:pt modelId="{D5784614-0335-481C-BD11-4B2A04F20258}" type="parTrans" cxnId="{C5EAC5C8-4FBB-455A-820B-D286BC974B57}">
      <dgm:prSet/>
      <dgm:spPr/>
      <dgm:t>
        <a:bodyPr/>
        <a:lstStyle/>
        <a:p>
          <a:pPr algn="ctr"/>
          <a:endParaRPr lang="es-ES"/>
        </a:p>
      </dgm:t>
    </dgm:pt>
    <dgm:pt modelId="{8436A6B1-5FF1-476D-B70D-29CC54E6EA22}" type="sibTrans" cxnId="{C5EAC5C8-4FBB-455A-820B-D286BC974B57}">
      <dgm:prSet/>
      <dgm:spPr/>
      <dgm:t>
        <a:bodyPr/>
        <a:lstStyle/>
        <a:p>
          <a:pPr algn="ctr"/>
          <a:endParaRPr lang="es-ES"/>
        </a:p>
      </dgm:t>
    </dgm:pt>
    <dgm:pt modelId="{EB4515BF-BF00-4BFC-B7F2-600255025A08}">
      <dgm:prSet phldrT="[Texto]"/>
      <dgm:spPr/>
      <dgm:t>
        <a:bodyPr/>
        <a:lstStyle/>
        <a:p>
          <a:pPr algn="ctr"/>
          <a:r>
            <a:rPr lang="es-ES"/>
            <a:t>Los niños deben renunciar a sus estudios por estas carencias, para disminuir los gastos o sumarse a situaciones laborales</a:t>
          </a:r>
        </a:p>
      </dgm:t>
    </dgm:pt>
    <dgm:pt modelId="{B8B5AC77-C653-4AD0-9D8D-F981B733868E}" type="parTrans" cxnId="{F39A611B-5D70-4DB6-A326-5CB1D380D00C}">
      <dgm:prSet/>
      <dgm:spPr/>
      <dgm:t>
        <a:bodyPr/>
        <a:lstStyle/>
        <a:p>
          <a:endParaRPr lang="es-ES"/>
        </a:p>
      </dgm:t>
    </dgm:pt>
    <dgm:pt modelId="{1F367168-14FA-4442-8288-230A5BC08806}" type="sibTrans" cxnId="{F39A611B-5D70-4DB6-A326-5CB1D380D00C}">
      <dgm:prSet/>
      <dgm:spPr/>
      <dgm:t>
        <a:bodyPr/>
        <a:lstStyle/>
        <a:p>
          <a:endParaRPr lang="es-ES"/>
        </a:p>
      </dgm:t>
    </dgm:pt>
    <dgm:pt modelId="{E016EAD0-7437-4E2E-997F-FC6F8D50FBEC}">
      <dgm:prSet phldrT="[Texto]"/>
      <dgm:spPr/>
      <dgm:t>
        <a:bodyPr/>
        <a:lstStyle/>
        <a:p>
          <a:pPr algn="ctr"/>
          <a:r>
            <a:rPr lang="es-ES"/>
            <a:t>Los niños no tienen orientación alguna, apoyo económico, y por  lo cual quedan inmersos en un </a:t>
          </a:r>
        </a:p>
      </dgm:t>
    </dgm:pt>
    <dgm:pt modelId="{8D23D2BC-616C-412F-A48C-BD832852158A}" type="parTrans" cxnId="{D7E8821C-8033-44CB-88C5-5573106682DE}">
      <dgm:prSet/>
      <dgm:spPr/>
      <dgm:t>
        <a:bodyPr/>
        <a:lstStyle/>
        <a:p>
          <a:endParaRPr lang="es-ES"/>
        </a:p>
      </dgm:t>
    </dgm:pt>
    <dgm:pt modelId="{7960088E-FA1F-455F-89FF-B1917E231AA6}" type="sibTrans" cxnId="{D7E8821C-8033-44CB-88C5-5573106682DE}">
      <dgm:prSet/>
      <dgm:spPr/>
      <dgm:t>
        <a:bodyPr/>
        <a:lstStyle/>
        <a:p>
          <a:endParaRPr lang="es-ES"/>
        </a:p>
      </dgm:t>
    </dgm:pt>
    <dgm:pt modelId="{F8A065C1-5E14-40B4-AD1C-2713BEC7A663}" type="pres">
      <dgm:prSet presAssocID="{6F461F71-4A1A-452A-BCE2-5A8A0550A090}" presName="hierChild1" presStyleCnt="0">
        <dgm:presLayoutVars>
          <dgm:chPref val="1"/>
          <dgm:dir/>
          <dgm:animOne val="branch"/>
          <dgm:animLvl val="lvl"/>
          <dgm:resizeHandles/>
        </dgm:presLayoutVars>
      </dgm:prSet>
      <dgm:spPr/>
      <dgm:t>
        <a:bodyPr/>
        <a:lstStyle/>
        <a:p>
          <a:endParaRPr lang="es-ES"/>
        </a:p>
      </dgm:t>
    </dgm:pt>
    <dgm:pt modelId="{34882084-0C7F-4284-9B9E-7686B58A116F}" type="pres">
      <dgm:prSet presAssocID="{6240CF5E-BA81-4273-999A-9B4D78D9C582}" presName="hierRoot1" presStyleCnt="0"/>
      <dgm:spPr/>
    </dgm:pt>
    <dgm:pt modelId="{1E724C4F-CBAA-4955-A78D-E744C08FAF8B}" type="pres">
      <dgm:prSet presAssocID="{6240CF5E-BA81-4273-999A-9B4D78D9C582}" presName="composite" presStyleCnt="0"/>
      <dgm:spPr/>
    </dgm:pt>
    <dgm:pt modelId="{86603A6F-3609-43CD-BCF7-60D79945B12B}" type="pres">
      <dgm:prSet presAssocID="{6240CF5E-BA81-4273-999A-9B4D78D9C582}" presName="background" presStyleLbl="node0" presStyleIdx="0" presStyleCnt="1"/>
      <dgm:spPr/>
    </dgm:pt>
    <dgm:pt modelId="{8B59676C-9559-4003-B49F-D74D17EB9250}" type="pres">
      <dgm:prSet presAssocID="{6240CF5E-BA81-4273-999A-9B4D78D9C582}" presName="text" presStyleLbl="fgAcc0" presStyleIdx="0" presStyleCnt="1">
        <dgm:presLayoutVars>
          <dgm:chPref val="3"/>
        </dgm:presLayoutVars>
      </dgm:prSet>
      <dgm:spPr/>
      <dgm:t>
        <a:bodyPr/>
        <a:lstStyle/>
        <a:p>
          <a:endParaRPr lang="es-ES"/>
        </a:p>
      </dgm:t>
    </dgm:pt>
    <dgm:pt modelId="{0EBDFC7F-DAB1-4E73-B28B-7995C35BA8B1}" type="pres">
      <dgm:prSet presAssocID="{6240CF5E-BA81-4273-999A-9B4D78D9C582}" presName="hierChild2" presStyleCnt="0"/>
      <dgm:spPr/>
    </dgm:pt>
    <dgm:pt modelId="{EBFBC664-B435-44F5-B96F-4717FD4E26A2}" type="pres">
      <dgm:prSet presAssocID="{337D8A78-E222-43D9-A056-73B68D6C04AD}" presName="Name10" presStyleLbl="parChTrans1D2" presStyleIdx="0" presStyleCnt="3"/>
      <dgm:spPr/>
      <dgm:t>
        <a:bodyPr/>
        <a:lstStyle/>
        <a:p>
          <a:endParaRPr lang="es-ES"/>
        </a:p>
      </dgm:t>
    </dgm:pt>
    <dgm:pt modelId="{7CB2E787-C4B7-4CAE-8918-913ADE46D597}" type="pres">
      <dgm:prSet presAssocID="{596B0755-99EA-4AA4-B3DF-9C155CE397F7}" presName="hierRoot2" presStyleCnt="0"/>
      <dgm:spPr/>
    </dgm:pt>
    <dgm:pt modelId="{F24D2EED-1B95-4B53-AF56-59BBC76C2CF3}" type="pres">
      <dgm:prSet presAssocID="{596B0755-99EA-4AA4-B3DF-9C155CE397F7}" presName="composite2" presStyleCnt="0"/>
      <dgm:spPr/>
    </dgm:pt>
    <dgm:pt modelId="{E1D238A6-2012-4425-8CF9-DE91BDA161E8}" type="pres">
      <dgm:prSet presAssocID="{596B0755-99EA-4AA4-B3DF-9C155CE397F7}" presName="background2" presStyleLbl="node2" presStyleIdx="0" presStyleCnt="3"/>
      <dgm:spPr/>
    </dgm:pt>
    <dgm:pt modelId="{DB9CE1B6-56EF-45F3-89DE-A5346622BAA3}" type="pres">
      <dgm:prSet presAssocID="{596B0755-99EA-4AA4-B3DF-9C155CE397F7}" presName="text2" presStyleLbl="fgAcc2" presStyleIdx="0" presStyleCnt="3">
        <dgm:presLayoutVars>
          <dgm:chPref val="3"/>
        </dgm:presLayoutVars>
      </dgm:prSet>
      <dgm:spPr/>
      <dgm:t>
        <a:bodyPr/>
        <a:lstStyle/>
        <a:p>
          <a:endParaRPr lang="es-ES"/>
        </a:p>
      </dgm:t>
    </dgm:pt>
    <dgm:pt modelId="{EE65136D-8218-4DB2-90DF-59A6145EFD7F}" type="pres">
      <dgm:prSet presAssocID="{596B0755-99EA-4AA4-B3DF-9C155CE397F7}" presName="hierChild3" presStyleCnt="0"/>
      <dgm:spPr/>
    </dgm:pt>
    <dgm:pt modelId="{30A203EA-BEBE-4F5F-A296-C8971C1AB958}" type="pres">
      <dgm:prSet presAssocID="{B8B5AC77-C653-4AD0-9D8D-F981B733868E}" presName="Name17" presStyleLbl="parChTrans1D3" presStyleIdx="0" presStyleCnt="3"/>
      <dgm:spPr/>
      <dgm:t>
        <a:bodyPr/>
        <a:lstStyle/>
        <a:p>
          <a:endParaRPr lang="es-ES"/>
        </a:p>
      </dgm:t>
    </dgm:pt>
    <dgm:pt modelId="{05C47761-D663-4CD9-9FCD-C6744A78A11B}" type="pres">
      <dgm:prSet presAssocID="{EB4515BF-BF00-4BFC-B7F2-600255025A08}" presName="hierRoot3" presStyleCnt="0"/>
      <dgm:spPr/>
    </dgm:pt>
    <dgm:pt modelId="{CD162C25-45A6-4A2C-AA0C-32D9618DE2B5}" type="pres">
      <dgm:prSet presAssocID="{EB4515BF-BF00-4BFC-B7F2-600255025A08}" presName="composite3" presStyleCnt="0"/>
      <dgm:spPr/>
    </dgm:pt>
    <dgm:pt modelId="{00FE3F6D-CA54-49DC-AA1A-02727B21F629}" type="pres">
      <dgm:prSet presAssocID="{EB4515BF-BF00-4BFC-B7F2-600255025A08}" presName="background3" presStyleLbl="node3" presStyleIdx="0" presStyleCnt="3"/>
      <dgm:spPr/>
    </dgm:pt>
    <dgm:pt modelId="{9655C0D7-929F-48ED-9AD4-01D169A3C88F}" type="pres">
      <dgm:prSet presAssocID="{EB4515BF-BF00-4BFC-B7F2-600255025A08}" presName="text3" presStyleLbl="fgAcc3" presStyleIdx="0" presStyleCnt="3">
        <dgm:presLayoutVars>
          <dgm:chPref val="3"/>
        </dgm:presLayoutVars>
      </dgm:prSet>
      <dgm:spPr/>
      <dgm:t>
        <a:bodyPr/>
        <a:lstStyle/>
        <a:p>
          <a:endParaRPr lang="es-ES"/>
        </a:p>
      </dgm:t>
    </dgm:pt>
    <dgm:pt modelId="{29B00A6D-F277-4AFF-823D-A9998D4F3C5C}" type="pres">
      <dgm:prSet presAssocID="{EB4515BF-BF00-4BFC-B7F2-600255025A08}" presName="hierChild4" presStyleCnt="0"/>
      <dgm:spPr/>
    </dgm:pt>
    <dgm:pt modelId="{B5FC1D18-F3E5-4CFE-A007-B43876132A7F}" type="pres">
      <dgm:prSet presAssocID="{2CB9312C-24EE-461D-9FE6-8E4A846878F9}" presName="Name10" presStyleLbl="parChTrans1D2" presStyleIdx="1" presStyleCnt="3"/>
      <dgm:spPr/>
      <dgm:t>
        <a:bodyPr/>
        <a:lstStyle/>
        <a:p>
          <a:endParaRPr lang="es-ES"/>
        </a:p>
      </dgm:t>
    </dgm:pt>
    <dgm:pt modelId="{8641A32E-89E1-49B1-8BCF-52350FE8C9F9}" type="pres">
      <dgm:prSet presAssocID="{4FACDA73-86BD-4597-BF82-8B53F37617D7}" presName="hierRoot2" presStyleCnt="0"/>
      <dgm:spPr/>
    </dgm:pt>
    <dgm:pt modelId="{EBC4BA39-FC51-4B8D-979F-136503FCB742}" type="pres">
      <dgm:prSet presAssocID="{4FACDA73-86BD-4597-BF82-8B53F37617D7}" presName="composite2" presStyleCnt="0"/>
      <dgm:spPr/>
    </dgm:pt>
    <dgm:pt modelId="{E90E4AEB-A67A-45E8-BF8E-6AE1F922BC72}" type="pres">
      <dgm:prSet presAssocID="{4FACDA73-86BD-4597-BF82-8B53F37617D7}" presName="background2" presStyleLbl="node2" presStyleIdx="1" presStyleCnt="3"/>
      <dgm:spPr/>
    </dgm:pt>
    <dgm:pt modelId="{BFEA4988-797E-4F7A-8B37-06FD19598BC5}" type="pres">
      <dgm:prSet presAssocID="{4FACDA73-86BD-4597-BF82-8B53F37617D7}" presName="text2" presStyleLbl="fgAcc2" presStyleIdx="1" presStyleCnt="3">
        <dgm:presLayoutVars>
          <dgm:chPref val="3"/>
        </dgm:presLayoutVars>
      </dgm:prSet>
      <dgm:spPr/>
      <dgm:t>
        <a:bodyPr/>
        <a:lstStyle/>
        <a:p>
          <a:endParaRPr lang="es-ES"/>
        </a:p>
      </dgm:t>
    </dgm:pt>
    <dgm:pt modelId="{85AE1138-29BC-4D05-B94C-2FA66F367FDC}" type="pres">
      <dgm:prSet presAssocID="{4FACDA73-86BD-4597-BF82-8B53F37617D7}" presName="hierChild3" presStyleCnt="0"/>
      <dgm:spPr/>
    </dgm:pt>
    <dgm:pt modelId="{C84908FB-BA63-4993-A0D0-C194A8869F24}" type="pres">
      <dgm:prSet presAssocID="{D5784614-0335-481C-BD11-4B2A04F20258}" presName="Name17" presStyleLbl="parChTrans1D3" presStyleIdx="1" presStyleCnt="3"/>
      <dgm:spPr/>
      <dgm:t>
        <a:bodyPr/>
        <a:lstStyle/>
        <a:p>
          <a:endParaRPr lang="es-ES"/>
        </a:p>
      </dgm:t>
    </dgm:pt>
    <dgm:pt modelId="{D36CD8E7-B90C-4E99-AF27-62FB8A8230DF}" type="pres">
      <dgm:prSet presAssocID="{64905161-C179-4474-9657-A7A6211382EF}" presName="hierRoot3" presStyleCnt="0"/>
      <dgm:spPr/>
    </dgm:pt>
    <dgm:pt modelId="{9BBAE938-46C7-40ED-81BD-DA8509064BAF}" type="pres">
      <dgm:prSet presAssocID="{64905161-C179-4474-9657-A7A6211382EF}" presName="composite3" presStyleCnt="0"/>
      <dgm:spPr/>
    </dgm:pt>
    <dgm:pt modelId="{128A77F1-372B-4E5C-AF77-DF9992F4C187}" type="pres">
      <dgm:prSet presAssocID="{64905161-C179-4474-9657-A7A6211382EF}" presName="background3" presStyleLbl="node3" presStyleIdx="1" presStyleCnt="3"/>
      <dgm:spPr/>
    </dgm:pt>
    <dgm:pt modelId="{5D7146D9-2E5E-445D-8F79-B20D66A178C6}" type="pres">
      <dgm:prSet presAssocID="{64905161-C179-4474-9657-A7A6211382EF}" presName="text3" presStyleLbl="fgAcc3" presStyleIdx="1" presStyleCnt="3">
        <dgm:presLayoutVars>
          <dgm:chPref val="3"/>
        </dgm:presLayoutVars>
      </dgm:prSet>
      <dgm:spPr/>
      <dgm:t>
        <a:bodyPr/>
        <a:lstStyle/>
        <a:p>
          <a:endParaRPr lang="es-ES"/>
        </a:p>
      </dgm:t>
    </dgm:pt>
    <dgm:pt modelId="{FB6A4F61-A43C-434E-A6BF-3764D1F4E107}" type="pres">
      <dgm:prSet presAssocID="{64905161-C179-4474-9657-A7A6211382EF}" presName="hierChild4" presStyleCnt="0"/>
      <dgm:spPr/>
    </dgm:pt>
    <dgm:pt modelId="{7D1EA639-A38D-4743-A870-F4DDAD32D1AD}" type="pres">
      <dgm:prSet presAssocID="{201B4FA3-1F09-412A-B790-0E8963D2D8C5}" presName="Name10" presStyleLbl="parChTrans1D2" presStyleIdx="2" presStyleCnt="3"/>
      <dgm:spPr/>
      <dgm:t>
        <a:bodyPr/>
        <a:lstStyle/>
        <a:p>
          <a:endParaRPr lang="es-ES"/>
        </a:p>
      </dgm:t>
    </dgm:pt>
    <dgm:pt modelId="{6C0B6A53-422A-46D4-977C-22D67866A771}" type="pres">
      <dgm:prSet presAssocID="{9FA269EC-17E1-4BB8-BBD4-F7EF5AFA491E}" presName="hierRoot2" presStyleCnt="0"/>
      <dgm:spPr/>
    </dgm:pt>
    <dgm:pt modelId="{BEABD3A4-89F7-43B6-9A5B-E917458FBB9F}" type="pres">
      <dgm:prSet presAssocID="{9FA269EC-17E1-4BB8-BBD4-F7EF5AFA491E}" presName="composite2" presStyleCnt="0"/>
      <dgm:spPr/>
    </dgm:pt>
    <dgm:pt modelId="{79E4547B-1999-4FD4-AEA4-76995C42A487}" type="pres">
      <dgm:prSet presAssocID="{9FA269EC-17E1-4BB8-BBD4-F7EF5AFA491E}" presName="background2" presStyleLbl="node2" presStyleIdx="2" presStyleCnt="3"/>
      <dgm:spPr/>
    </dgm:pt>
    <dgm:pt modelId="{E330DF70-0D5F-40CA-9D92-0F9EE49FDE51}" type="pres">
      <dgm:prSet presAssocID="{9FA269EC-17E1-4BB8-BBD4-F7EF5AFA491E}" presName="text2" presStyleLbl="fgAcc2" presStyleIdx="2" presStyleCnt="3">
        <dgm:presLayoutVars>
          <dgm:chPref val="3"/>
        </dgm:presLayoutVars>
      </dgm:prSet>
      <dgm:spPr/>
      <dgm:t>
        <a:bodyPr/>
        <a:lstStyle/>
        <a:p>
          <a:endParaRPr lang="es-ES"/>
        </a:p>
      </dgm:t>
    </dgm:pt>
    <dgm:pt modelId="{F29B429D-BFA5-479C-AC99-D6B0FB2F9BD8}" type="pres">
      <dgm:prSet presAssocID="{9FA269EC-17E1-4BB8-BBD4-F7EF5AFA491E}" presName="hierChild3" presStyleCnt="0"/>
      <dgm:spPr/>
    </dgm:pt>
    <dgm:pt modelId="{5AFC6368-732F-4704-BCDB-AE024089887B}" type="pres">
      <dgm:prSet presAssocID="{8D23D2BC-616C-412F-A48C-BD832852158A}" presName="Name17" presStyleLbl="parChTrans1D3" presStyleIdx="2" presStyleCnt="3"/>
      <dgm:spPr/>
      <dgm:t>
        <a:bodyPr/>
        <a:lstStyle/>
        <a:p>
          <a:endParaRPr lang="es-ES"/>
        </a:p>
      </dgm:t>
    </dgm:pt>
    <dgm:pt modelId="{DE4697B3-A772-4004-9762-00640E39A44A}" type="pres">
      <dgm:prSet presAssocID="{E016EAD0-7437-4E2E-997F-FC6F8D50FBEC}" presName="hierRoot3" presStyleCnt="0"/>
      <dgm:spPr/>
    </dgm:pt>
    <dgm:pt modelId="{C7474D99-6991-4B8B-8445-D249A06D9455}" type="pres">
      <dgm:prSet presAssocID="{E016EAD0-7437-4E2E-997F-FC6F8D50FBEC}" presName="composite3" presStyleCnt="0"/>
      <dgm:spPr/>
    </dgm:pt>
    <dgm:pt modelId="{B163B980-71B5-42CD-A965-B028618EAF86}" type="pres">
      <dgm:prSet presAssocID="{E016EAD0-7437-4E2E-997F-FC6F8D50FBEC}" presName="background3" presStyleLbl="node3" presStyleIdx="2" presStyleCnt="3"/>
      <dgm:spPr/>
    </dgm:pt>
    <dgm:pt modelId="{9DD208D9-786F-490A-8B37-893DAB51102F}" type="pres">
      <dgm:prSet presAssocID="{E016EAD0-7437-4E2E-997F-FC6F8D50FBEC}" presName="text3" presStyleLbl="fgAcc3" presStyleIdx="2" presStyleCnt="3">
        <dgm:presLayoutVars>
          <dgm:chPref val="3"/>
        </dgm:presLayoutVars>
      </dgm:prSet>
      <dgm:spPr/>
      <dgm:t>
        <a:bodyPr/>
        <a:lstStyle/>
        <a:p>
          <a:endParaRPr lang="es-ES"/>
        </a:p>
      </dgm:t>
    </dgm:pt>
    <dgm:pt modelId="{14528C02-B417-4A18-B27B-07C969D389CA}" type="pres">
      <dgm:prSet presAssocID="{E016EAD0-7437-4E2E-997F-FC6F8D50FBEC}" presName="hierChild4" presStyleCnt="0"/>
      <dgm:spPr/>
    </dgm:pt>
  </dgm:ptLst>
  <dgm:cxnLst>
    <dgm:cxn modelId="{C4344CCF-D74F-4F7E-B883-B6279FE9972E}" type="presOf" srcId="{D5784614-0335-481C-BD11-4B2A04F20258}" destId="{C84908FB-BA63-4993-A0D0-C194A8869F24}" srcOrd="0" destOrd="0" presId="urn:microsoft.com/office/officeart/2005/8/layout/hierarchy1"/>
    <dgm:cxn modelId="{23E09C34-D855-415E-B192-16123B5C766F}" srcId="{6240CF5E-BA81-4273-999A-9B4D78D9C582}" destId="{4FACDA73-86BD-4597-BF82-8B53F37617D7}" srcOrd="1" destOrd="0" parTransId="{2CB9312C-24EE-461D-9FE6-8E4A846878F9}" sibTransId="{EC1E3599-A1A5-4E25-83B8-20B47F1455EA}"/>
    <dgm:cxn modelId="{63194388-8B3C-46E1-8386-1A1A85328723}" srcId="{6240CF5E-BA81-4273-999A-9B4D78D9C582}" destId="{9FA269EC-17E1-4BB8-BBD4-F7EF5AFA491E}" srcOrd="2" destOrd="0" parTransId="{201B4FA3-1F09-412A-B790-0E8963D2D8C5}" sibTransId="{952B12FF-42AD-4F37-B842-D37C15AEA776}"/>
    <dgm:cxn modelId="{29B86796-7977-4424-BF19-931172A73C04}" type="presOf" srcId="{6240CF5E-BA81-4273-999A-9B4D78D9C582}" destId="{8B59676C-9559-4003-B49F-D74D17EB9250}" srcOrd="0" destOrd="0" presId="urn:microsoft.com/office/officeart/2005/8/layout/hierarchy1"/>
    <dgm:cxn modelId="{09591E50-7F38-4E96-BD03-9CA6850DD178}" type="presOf" srcId="{EB4515BF-BF00-4BFC-B7F2-600255025A08}" destId="{9655C0D7-929F-48ED-9AD4-01D169A3C88F}" srcOrd="0" destOrd="0" presId="urn:microsoft.com/office/officeart/2005/8/layout/hierarchy1"/>
    <dgm:cxn modelId="{9FF3BA94-8FC7-4E8C-9CCE-6D55909E102A}" type="presOf" srcId="{4FACDA73-86BD-4597-BF82-8B53F37617D7}" destId="{BFEA4988-797E-4F7A-8B37-06FD19598BC5}" srcOrd="0" destOrd="0" presId="urn:microsoft.com/office/officeart/2005/8/layout/hierarchy1"/>
    <dgm:cxn modelId="{2D99B87C-4C27-4F0A-8207-A221F1F9CED2}" type="presOf" srcId="{337D8A78-E222-43D9-A056-73B68D6C04AD}" destId="{EBFBC664-B435-44F5-B96F-4717FD4E26A2}" srcOrd="0" destOrd="0" presId="urn:microsoft.com/office/officeart/2005/8/layout/hierarchy1"/>
    <dgm:cxn modelId="{C5EAC5C8-4FBB-455A-820B-D286BC974B57}" srcId="{4FACDA73-86BD-4597-BF82-8B53F37617D7}" destId="{64905161-C179-4474-9657-A7A6211382EF}" srcOrd="0" destOrd="0" parTransId="{D5784614-0335-481C-BD11-4B2A04F20258}" sibTransId="{8436A6B1-5FF1-476D-B70D-29CC54E6EA22}"/>
    <dgm:cxn modelId="{3F8BE20C-776D-4B1C-9E8C-732C0A23305D}" srcId="{6240CF5E-BA81-4273-999A-9B4D78D9C582}" destId="{596B0755-99EA-4AA4-B3DF-9C155CE397F7}" srcOrd="0" destOrd="0" parTransId="{337D8A78-E222-43D9-A056-73B68D6C04AD}" sibTransId="{DBD2D2B8-ED20-4F87-8CC4-F403214E7458}"/>
    <dgm:cxn modelId="{F39A611B-5D70-4DB6-A326-5CB1D380D00C}" srcId="{596B0755-99EA-4AA4-B3DF-9C155CE397F7}" destId="{EB4515BF-BF00-4BFC-B7F2-600255025A08}" srcOrd="0" destOrd="0" parTransId="{B8B5AC77-C653-4AD0-9D8D-F981B733868E}" sibTransId="{1F367168-14FA-4442-8288-230A5BC08806}"/>
    <dgm:cxn modelId="{20DF920D-A049-4D3D-ADAB-36EC831C41E8}" type="presOf" srcId="{2CB9312C-24EE-461D-9FE6-8E4A846878F9}" destId="{B5FC1D18-F3E5-4CFE-A007-B43876132A7F}" srcOrd="0" destOrd="0" presId="urn:microsoft.com/office/officeart/2005/8/layout/hierarchy1"/>
    <dgm:cxn modelId="{EE268D75-7813-454C-ACBA-EF07D2494BEB}" type="presOf" srcId="{9FA269EC-17E1-4BB8-BBD4-F7EF5AFA491E}" destId="{E330DF70-0D5F-40CA-9D92-0F9EE49FDE51}" srcOrd="0" destOrd="0" presId="urn:microsoft.com/office/officeart/2005/8/layout/hierarchy1"/>
    <dgm:cxn modelId="{B429D052-13FE-4802-B50D-1C2FAB6B36E7}" type="presOf" srcId="{64905161-C179-4474-9657-A7A6211382EF}" destId="{5D7146D9-2E5E-445D-8F79-B20D66A178C6}" srcOrd="0" destOrd="0" presId="urn:microsoft.com/office/officeart/2005/8/layout/hierarchy1"/>
    <dgm:cxn modelId="{1BC881EE-0CDF-4215-844D-77CD3A39F85E}" type="presOf" srcId="{201B4FA3-1F09-412A-B790-0E8963D2D8C5}" destId="{7D1EA639-A38D-4743-A870-F4DDAD32D1AD}" srcOrd="0" destOrd="0" presId="urn:microsoft.com/office/officeart/2005/8/layout/hierarchy1"/>
    <dgm:cxn modelId="{EC5E462A-7F38-45AD-B0EA-FCA409747579}" type="presOf" srcId="{8D23D2BC-616C-412F-A48C-BD832852158A}" destId="{5AFC6368-732F-4704-BCDB-AE024089887B}" srcOrd="0" destOrd="0" presId="urn:microsoft.com/office/officeart/2005/8/layout/hierarchy1"/>
    <dgm:cxn modelId="{EFBFA3A4-E9C7-4F99-9676-3D8EF2F5FCD4}" srcId="{6F461F71-4A1A-452A-BCE2-5A8A0550A090}" destId="{6240CF5E-BA81-4273-999A-9B4D78D9C582}" srcOrd="0" destOrd="0" parTransId="{6C06CFF2-11A7-44E9-9C64-50961E06AE8F}" sibTransId="{D717526F-0520-453A-BEAA-7AA8F167476C}"/>
    <dgm:cxn modelId="{6EED5DC4-2FFA-4AD0-BED2-FE998429A14C}" type="presOf" srcId="{B8B5AC77-C653-4AD0-9D8D-F981B733868E}" destId="{30A203EA-BEBE-4F5F-A296-C8971C1AB958}" srcOrd="0" destOrd="0" presId="urn:microsoft.com/office/officeart/2005/8/layout/hierarchy1"/>
    <dgm:cxn modelId="{79418814-FBDA-4C23-B763-2941D9CB8603}" type="presOf" srcId="{E016EAD0-7437-4E2E-997F-FC6F8D50FBEC}" destId="{9DD208D9-786F-490A-8B37-893DAB51102F}" srcOrd="0" destOrd="0" presId="urn:microsoft.com/office/officeart/2005/8/layout/hierarchy1"/>
    <dgm:cxn modelId="{4FC6211F-4EC3-4ACC-AC78-7C49630946A6}" type="presOf" srcId="{6F461F71-4A1A-452A-BCE2-5A8A0550A090}" destId="{F8A065C1-5E14-40B4-AD1C-2713BEC7A663}" srcOrd="0" destOrd="0" presId="urn:microsoft.com/office/officeart/2005/8/layout/hierarchy1"/>
    <dgm:cxn modelId="{4EA9972B-3BDC-46E0-92EB-59F6EF1C6155}" type="presOf" srcId="{596B0755-99EA-4AA4-B3DF-9C155CE397F7}" destId="{DB9CE1B6-56EF-45F3-89DE-A5346622BAA3}" srcOrd="0" destOrd="0" presId="urn:microsoft.com/office/officeart/2005/8/layout/hierarchy1"/>
    <dgm:cxn modelId="{D7E8821C-8033-44CB-88C5-5573106682DE}" srcId="{9FA269EC-17E1-4BB8-BBD4-F7EF5AFA491E}" destId="{E016EAD0-7437-4E2E-997F-FC6F8D50FBEC}" srcOrd="0" destOrd="0" parTransId="{8D23D2BC-616C-412F-A48C-BD832852158A}" sibTransId="{7960088E-FA1F-455F-89FF-B1917E231AA6}"/>
    <dgm:cxn modelId="{1AB8B2AA-E4FE-4B31-9A1D-5D2FC073F137}" type="presParOf" srcId="{F8A065C1-5E14-40B4-AD1C-2713BEC7A663}" destId="{34882084-0C7F-4284-9B9E-7686B58A116F}" srcOrd="0" destOrd="0" presId="urn:microsoft.com/office/officeart/2005/8/layout/hierarchy1"/>
    <dgm:cxn modelId="{5EDF2458-751E-40D2-859C-D13B75B74B8A}" type="presParOf" srcId="{34882084-0C7F-4284-9B9E-7686B58A116F}" destId="{1E724C4F-CBAA-4955-A78D-E744C08FAF8B}" srcOrd="0" destOrd="0" presId="urn:microsoft.com/office/officeart/2005/8/layout/hierarchy1"/>
    <dgm:cxn modelId="{05EF01A3-261E-49D9-A83A-5DD0514581A4}" type="presParOf" srcId="{1E724C4F-CBAA-4955-A78D-E744C08FAF8B}" destId="{86603A6F-3609-43CD-BCF7-60D79945B12B}" srcOrd="0" destOrd="0" presId="urn:microsoft.com/office/officeart/2005/8/layout/hierarchy1"/>
    <dgm:cxn modelId="{24A0DC79-E3B3-4D98-BD15-139F91FFBBC7}" type="presParOf" srcId="{1E724C4F-CBAA-4955-A78D-E744C08FAF8B}" destId="{8B59676C-9559-4003-B49F-D74D17EB9250}" srcOrd="1" destOrd="0" presId="urn:microsoft.com/office/officeart/2005/8/layout/hierarchy1"/>
    <dgm:cxn modelId="{39FA62A1-2A2E-4D92-B180-E286EAE17A8C}" type="presParOf" srcId="{34882084-0C7F-4284-9B9E-7686B58A116F}" destId="{0EBDFC7F-DAB1-4E73-B28B-7995C35BA8B1}" srcOrd="1" destOrd="0" presId="urn:microsoft.com/office/officeart/2005/8/layout/hierarchy1"/>
    <dgm:cxn modelId="{7C25EE0D-F99A-49BB-984D-3FD12D301179}" type="presParOf" srcId="{0EBDFC7F-DAB1-4E73-B28B-7995C35BA8B1}" destId="{EBFBC664-B435-44F5-B96F-4717FD4E26A2}" srcOrd="0" destOrd="0" presId="urn:microsoft.com/office/officeart/2005/8/layout/hierarchy1"/>
    <dgm:cxn modelId="{2D019268-FAE1-40D4-A039-C691CA386344}" type="presParOf" srcId="{0EBDFC7F-DAB1-4E73-B28B-7995C35BA8B1}" destId="{7CB2E787-C4B7-4CAE-8918-913ADE46D597}" srcOrd="1" destOrd="0" presId="urn:microsoft.com/office/officeart/2005/8/layout/hierarchy1"/>
    <dgm:cxn modelId="{ED5DE752-FAC7-4FEC-843F-9DB7A184DF5C}" type="presParOf" srcId="{7CB2E787-C4B7-4CAE-8918-913ADE46D597}" destId="{F24D2EED-1B95-4B53-AF56-59BBC76C2CF3}" srcOrd="0" destOrd="0" presId="urn:microsoft.com/office/officeart/2005/8/layout/hierarchy1"/>
    <dgm:cxn modelId="{71C42583-3ABC-488C-9BBF-4FBA90C63117}" type="presParOf" srcId="{F24D2EED-1B95-4B53-AF56-59BBC76C2CF3}" destId="{E1D238A6-2012-4425-8CF9-DE91BDA161E8}" srcOrd="0" destOrd="0" presId="urn:microsoft.com/office/officeart/2005/8/layout/hierarchy1"/>
    <dgm:cxn modelId="{9EC21497-AC37-4D95-92FC-4EC2B020A4C5}" type="presParOf" srcId="{F24D2EED-1B95-4B53-AF56-59BBC76C2CF3}" destId="{DB9CE1B6-56EF-45F3-89DE-A5346622BAA3}" srcOrd="1" destOrd="0" presId="urn:microsoft.com/office/officeart/2005/8/layout/hierarchy1"/>
    <dgm:cxn modelId="{AAF1B168-7945-44F4-A119-24BA4FEC4A81}" type="presParOf" srcId="{7CB2E787-C4B7-4CAE-8918-913ADE46D597}" destId="{EE65136D-8218-4DB2-90DF-59A6145EFD7F}" srcOrd="1" destOrd="0" presId="urn:microsoft.com/office/officeart/2005/8/layout/hierarchy1"/>
    <dgm:cxn modelId="{9EE01284-8CD9-4EB8-9EDA-CE1451D91A81}" type="presParOf" srcId="{EE65136D-8218-4DB2-90DF-59A6145EFD7F}" destId="{30A203EA-BEBE-4F5F-A296-C8971C1AB958}" srcOrd="0" destOrd="0" presId="urn:microsoft.com/office/officeart/2005/8/layout/hierarchy1"/>
    <dgm:cxn modelId="{9694805F-EAAA-43ED-804E-C357BFF9545C}" type="presParOf" srcId="{EE65136D-8218-4DB2-90DF-59A6145EFD7F}" destId="{05C47761-D663-4CD9-9FCD-C6744A78A11B}" srcOrd="1" destOrd="0" presId="urn:microsoft.com/office/officeart/2005/8/layout/hierarchy1"/>
    <dgm:cxn modelId="{96D95E9B-A8DA-467B-A296-CC8802249A80}" type="presParOf" srcId="{05C47761-D663-4CD9-9FCD-C6744A78A11B}" destId="{CD162C25-45A6-4A2C-AA0C-32D9618DE2B5}" srcOrd="0" destOrd="0" presId="urn:microsoft.com/office/officeart/2005/8/layout/hierarchy1"/>
    <dgm:cxn modelId="{599DB992-829E-468E-ABA2-5A7FCEC1EF25}" type="presParOf" srcId="{CD162C25-45A6-4A2C-AA0C-32D9618DE2B5}" destId="{00FE3F6D-CA54-49DC-AA1A-02727B21F629}" srcOrd="0" destOrd="0" presId="urn:microsoft.com/office/officeart/2005/8/layout/hierarchy1"/>
    <dgm:cxn modelId="{76B17848-6332-4928-9BB9-7BE0EB168611}" type="presParOf" srcId="{CD162C25-45A6-4A2C-AA0C-32D9618DE2B5}" destId="{9655C0D7-929F-48ED-9AD4-01D169A3C88F}" srcOrd="1" destOrd="0" presId="urn:microsoft.com/office/officeart/2005/8/layout/hierarchy1"/>
    <dgm:cxn modelId="{5DBB7D05-7CC3-4E3D-8838-F052A140115A}" type="presParOf" srcId="{05C47761-D663-4CD9-9FCD-C6744A78A11B}" destId="{29B00A6D-F277-4AFF-823D-A9998D4F3C5C}" srcOrd="1" destOrd="0" presId="urn:microsoft.com/office/officeart/2005/8/layout/hierarchy1"/>
    <dgm:cxn modelId="{62ACD4E3-A1C0-46B9-B48B-403CAC07E492}" type="presParOf" srcId="{0EBDFC7F-DAB1-4E73-B28B-7995C35BA8B1}" destId="{B5FC1D18-F3E5-4CFE-A007-B43876132A7F}" srcOrd="2" destOrd="0" presId="urn:microsoft.com/office/officeart/2005/8/layout/hierarchy1"/>
    <dgm:cxn modelId="{24B37127-A7EA-4141-83C0-40485CFE8719}" type="presParOf" srcId="{0EBDFC7F-DAB1-4E73-B28B-7995C35BA8B1}" destId="{8641A32E-89E1-49B1-8BCF-52350FE8C9F9}" srcOrd="3" destOrd="0" presId="urn:microsoft.com/office/officeart/2005/8/layout/hierarchy1"/>
    <dgm:cxn modelId="{64D137E6-2D00-4B8A-BB73-B7627F177EFE}" type="presParOf" srcId="{8641A32E-89E1-49B1-8BCF-52350FE8C9F9}" destId="{EBC4BA39-FC51-4B8D-979F-136503FCB742}" srcOrd="0" destOrd="0" presId="urn:microsoft.com/office/officeart/2005/8/layout/hierarchy1"/>
    <dgm:cxn modelId="{F64AF7AB-6D47-4E8E-A131-F5E832518B11}" type="presParOf" srcId="{EBC4BA39-FC51-4B8D-979F-136503FCB742}" destId="{E90E4AEB-A67A-45E8-BF8E-6AE1F922BC72}" srcOrd="0" destOrd="0" presId="urn:microsoft.com/office/officeart/2005/8/layout/hierarchy1"/>
    <dgm:cxn modelId="{A0A3B8A2-D7B1-49D9-BE7E-2D83830589DB}" type="presParOf" srcId="{EBC4BA39-FC51-4B8D-979F-136503FCB742}" destId="{BFEA4988-797E-4F7A-8B37-06FD19598BC5}" srcOrd="1" destOrd="0" presId="urn:microsoft.com/office/officeart/2005/8/layout/hierarchy1"/>
    <dgm:cxn modelId="{CA0742F2-35B9-4BE3-95B1-3AB87825D128}" type="presParOf" srcId="{8641A32E-89E1-49B1-8BCF-52350FE8C9F9}" destId="{85AE1138-29BC-4D05-B94C-2FA66F367FDC}" srcOrd="1" destOrd="0" presId="urn:microsoft.com/office/officeart/2005/8/layout/hierarchy1"/>
    <dgm:cxn modelId="{F9CD0372-653C-491B-85DD-7B84B53ED180}" type="presParOf" srcId="{85AE1138-29BC-4D05-B94C-2FA66F367FDC}" destId="{C84908FB-BA63-4993-A0D0-C194A8869F24}" srcOrd="0" destOrd="0" presId="urn:microsoft.com/office/officeart/2005/8/layout/hierarchy1"/>
    <dgm:cxn modelId="{F732E08F-73DA-4422-91EE-C4E4986E429B}" type="presParOf" srcId="{85AE1138-29BC-4D05-B94C-2FA66F367FDC}" destId="{D36CD8E7-B90C-4E99-AF27-62FB8A8230DF}" srcOrd="1" destOrd="0" presId="urn:microsoft.com/office/officeart/2005/8/layout/hierarchy1"/>
    <dgm:cxn modelId="{C887F881-769F-4703-BC69-B5B9D7C1D952}" type="presParOf" srcId="{D36CD8E7-B90C-4E99-AF27-62FB8A8230DF}" destId="{9BBAE938-46C7-40ED-81BD-DA8509064BAF}" srcOrd="0" destOrd="0" presId="urn:microsoft.com/office/officeart/2005/8/layout/hierarchy1"/>
    <dgm:cxn modelId="{47A0BB41-DD18-4419-BE3B-E7E494959920}" type="presParOf" srcId="{9BBAE938-46C7-40ED-81BD-DA8509064BAF}" destId="{128A77F1-372B-4E5C-AF77-DF9992F4C187}" srcOrd="0" destOrd="0" presId="urn:microsoft.com/office/officeart/2005/8/layout/hierarchy1"/>
    <dgm:cxn modelId="{D61CFCA5-50AE-459E-A01D-2B181124DE4A}" type="presParOf" srcId="{9BBAE938-46C7-40ED-81BD-DA8509064BAF}" destId="{5D7146D9-2E5E-445D-8F79-B20D66A178C6}" srcOrd="1" destOrd="0" presId="urn:microsoft.com/office/officeart/2005/8/layout/hierarchy1"/>
    <dgm:cxn modelId="{61A1EE2F-F51F-4C9A-9CC0-C09BB1B94373}" type="presParOf" srcId="{D36CD8E7-B90C-4E99-AF27-62FB8A8230DF}" destId="{FB6A4F61-A43C-434E-A6BF-3764D1F4E107}" srcOrd="1" destOrd="0" presId="urn:microsoft.com/office/officeart/2005/8/layout/hierarchy1"/>
    <dgm:cxn modelId="{B8CE1483-D59E-4C10-876F-4ACABA248226}" type="presParOf" srcId="{0EBDFC7F-DAB1-4E73-B28B-7995C35BA8B1}" destId="{7D1EA639-A38D-4743-A870-F4DDAD32D1AD}" srcOrd="4" destOrd="0" presId="urn:microsoft.com/office/officeart/2005/8/layout/hierarchy1"/>
    <dgm:cxn modelId="{E7102D5F-9AB1-4203-BAEF-1DC260F355F1}" type="presParOf" srcId="{0EBDFC7F-DAB1-4E73-B28B-7995C35BA8B1}" destId="{6C0B6A53-422A-46D4-977C-22D67866A771}" srcOrd="5" destOrd="0" presId="urn:microsoft.com/office/officeart/2005/8/layout/hierarchy1"/>
    <dgm:cxn modelId="{07C3B12F-C427-4028-A7B0-04E9B80D4E11}" type="presParOf" srcId="{6C0B6A53-422A-46D4-977C-22D67866A771}" destId="{BEABD3A4-89F7-43B6-9A5B-E917458FBB9F}" srcOrd="0" destOrd="0" presId="urn:microsoft.com/office/officeart/2005/8/layout/hierarchy1"/>
    <dgm:cxn modelId="{E64A107E-C368-4EC0-AE68-6A76622BE14B}" type="presParOf" srcId="{BEABD3A4-89F7-43B6-9A5B-E917458FBB9F}" destId="{79E4547B-1999-4FD4-AEA4-76995C42A487}" srcOrd="0" destOrd="0" presId="urn:microsoft.com/office/officeart/2005/8/layout/hierarchy1"/>
    <dgm:cxn modelId="{10FAD4DA-A5EF-49BA-867B-154E3F792AEF}" type="presParOf" srcId="{BEABD3A4-89F7-43B6-9A5B-E917458FBB9F}" destId="{E330DF70-0D5F-40CA-9D92-0F9EE49FDE51}" srcOrd="1" destOrd="0" presId="urn:microsoft.com/office/officeart/2005/8/layout/hierarchy1"/>
    <dgm:cxn modelId="{AD3E98E7-8589-4F73-AF1F-F9390BFE0B29}" type="presParOf" srcId="{6C0B6A53-422A-46D4-977C-22D67866A771}" destId="{F29B429D-BFA5-479C-AC99-D6B0FB2F9BD8}" srcOrd="1" destOrd="0" presId="urn:microsoft.com/office/officeart/2005/8/layout/hierarchy1"/>
    <dgm:cxn modelId="{D29C34D6-D28E-4E52-86DC-716299E38BEE}" type="presParOf" srcId="{F29B429D-BFA5-479C-AC99-D6B0FB2F9BD8}" destId="{5AFC6368-732F-4704-BCDB-AE024089887B}" srcOrd="0" destOrd="0" presId="urn:microsoft.com/office/officeart/2005/8/layout/hierarchy1"/>
    <dgm:cxn modelId="{0BFE8C19-4515-4367-8CFB-2CBB96B4AC88}" type="presParOf" srcId="{F29B429D-BFA5-479C-AC99-D6B0FB2F9BD8}" destId="{DE4697B3-A772-4004-9762-00640E39A44A}" srcOrd="1" destOrd="0" presId="urn:microsoft.com/office/officeart/2005/8/layout/hierarchy1"/>
    <dgm:cxn modelId="{6412F917-C377-4439-8DA2-EC4930EA80CC}" type="presParOf" srcId="{DE4697B3-A772-4004-9762-00640E39A44A}" destId="{C7474D99-6991-4B8B-8445-D249A06D9455}" srcOrd="0" destOrd="0" presId="urn:microsoft.com/office/officeart/2005/8/layout/hierarchy1"/>
    <dgm:cxn modelId="{DD996744-C2BD-4E2F-AFBE-75A5F6F28B17}" type="presParOf" srcId="{C7474D99-6991-4B8B-8445-D249A06D9455}" destId="{B163B980-71B5-42CD-A965-B028618EAF86}" srcOrd="0" destOrd="0" presId="urn:microsoft.com/office/officeart/2005/8/layout/hierarchy1"/>
    <dgm:cxn modelId="{C1A97399-8E25-40DA-AFB1-39E9D32DB75C}" type="presParOf" srcId="{C7474D99-6991-4B8B-8445-D249A06D9455}" destId="{9DD208D9-786F-490A-8B37-893DAB51102F}" srcOrd="1" destOrd="0" presId="urn:microsoft.com/office/officeart/2005/8/layout/hierarchy1"/>
    <dgm:cxn modelId="{7BEBC2DE-0B87-4B72-92F5-2AB2D3A36A24}" type="presParOf" srcId="{DE4697B3-A772-4004-9762-00640E39A44A}" destId="{14528C02-B417-4A18-B27B-07C969D389CA}" srcOrd="1" destOrd="0" presId="urn:microsoft.com/office/officeart/2005/8/layout/hierarchy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24F380-229B-4CF2-AE10-007B7C58A7A6}"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s-ES"/>
        </a:p>
      </dgm:t>
    </dgm:pt>
    <dgm:pt modelId="{1A0A9FAB-4A4D-4277-94AF-985B233C2086}">
      <dgm:prSet custT="1"/>
      <dgm:spPr/>
      <dgm:t>
        <a:bodyPr/>
        <a:lstStyle/>
        <a:p>
          <a:pPr algn="ctr"/>
          <a:r>
            <a:rPr lang="es-ES" sz="1400"/>
            <a:t>Efectos</a:t>
          </a:r>
        </a:p>
      </dgm:t>
    </dgm:pt>
    <dgm:pt modelId="{BA6D1C73-9AAE-4DB7-96CD-D32D5DEA8085}" type="parTrans" cxnId="{3A603F6B-7A88-4C28-967D-CDDD5BEF620B}">
      <dgm:prSet/>
      <dgm:spPr/>
      <dgm:t>
        <a:bodyPr/>
        <a:lstStyle/>
        <a:p>
          <a:pPr algn="ctr"/>
          <a:endParaRPr lang="es-ES"/>
        </a:p>
      </dgm:t>
    </dgm:pt>
    <dgm:pt modelId="{F18A35FE-94E1-4640-B1D3-E8179724061C}" type="sibTrans" cxnId="{3A603F6B-7A88-4C28-967D-CDDD5BEF620B}">
      <dgm:prSet/>
      <dgm:spPr/>
      <dgm:t>
        <a:bodyPr/>
        <a:lstStyle/>
        <a:p>
          <a:pPr algn="ctr"/>
          <a:endParaRPr lang="es-ES"/>
        </a:p>
      </dgm:t>
    </dgm:pt>
    <dgm:pt modelId="{91C30456-49A4-4C67-822D-3619A33FB3AF}">
      <dgm:prSet custT="1"/>
      <dgm:spPr/>
      <dgm:t>
        <a:bodyPr/>
        <a:lstStyle/>
        <a:p>
          <a:pPr algn="ctr"/>
          <a:r>
            <a:rPr lang="es-ES" sz="900"/>
            <a:t>Empleos mal pagados</a:t>
          </a:r>
        </a:p>
      </dgm:t>
    </dgm:pt>
    <dgm:pt modelId="{C78BB77A-9720-4501-96A1-4282793FC78F}" type="parTrans" cxnId="{28905B45-48CD-44F6-9555-2FE49AB441BD}">
      <dgm:prSet/>
      <dgm:spPr/>
      <dgm:t>
        <a:bodyPr/>
        <a:lstStyle/>
        <a:p>
          <a:pPr algn="ctr"/>
          <a:endParaRPr lang="es-ES"/>
        </a:p>
      </dgm:t>
    </dgm:pt>
    <dgm:pt modelId="{DDC6F0E9-E15C-40B0-8F97-84EB38DFFC94}" type="sibTrans" cxnId="{28905B45-48CD-44F6-9555-2FE49AB441BD}">
      <dgm:prSet/>
      <dgm:spPr/>
      <dgm:t>
        <a:bodyPr/>
        <a:lstStyle/>
        <a:p>
          <a:pPr algn="ctr"/>
          <a:endParaRPr lang="es-ES"/>
        </a:p>
      </dgm:t>
    </dgm:pt>
    <dgm:pt modelId="{469284FF-747A-46E4-B19B-AF9AB74A1C5F}">
      <dgm:prSet custT="1"/>
      <dgm:spPr/>
      <dgm:t>
        <a:bodyPr/>
        <a:lstStyle/>
        <a:p>
          <a:pPr algn="ctr"/>
          <a:r>
            <a:rPr lang="es-ES" sz="900"/>
            <a:t>Abandono</a:t>
          </a:r>
        </a:p>
      </dgm:t>
    </dgm:pt>
    <dgm:pt modelId="{84164C53-6806-4C6B-9AF6-37F7AF3D1775}" type="parTrans" cxnId="{348B52F0-041E-43FF-88B4-E32DC1E518A4}">
      <dgm:prSet/>
      <dgm:spPr/>
      <dgm:t>
        <a:bodyPr/>
        <a:lstStyle/>
        <a:p>
          <a:pPr algn="ctr"/>
          <a:endParaRPr lang="es-ES"/>
        </a:p>
      </dgm:t>
    </dgm:pt>
    <dgm:pt modelId="{CEDCF8F1-8CDB-4811-B91B-B1CCBDCB7B39}" type="sibTrans" cxnId="{348B52F0-041E-43FF-88B4-E32DC1E518A4}">
      <dgm:prSet/>
      <dgm:spPr/>
      <dgm:t>
        <a:bodyPr/>
        <a:lstStyle/>
        <a:p>
          <a:pPr algn="ctr"/>
          <a:endParaRPr lang="es-ES"/>
        </a:p>
      </dgm:t>
    </dgm:pt>
    <dgm:pt modelId="{0F3CBA37-0A4C-45E9-A145-74EE47D9D6E1}">
      <dgm:prSet custT="1"/>
      <dgm:spPr/>
      <dgm:t>
        <a:bodyPr/>
        <a:lstStyle/>
        <a:p>
          <a:pPr algn="ctr"/>
          <a:r>
            <a:rPr lang="es-ES" sz="900"/>
            <a:t>Analfabetismo</a:t>
          </a:r>
        </a:p>
      </dgm:t>
    </dgm:pt>
    <dgm:pt modelId="{8E35F4E1-A8B3-4B68-87D9-1C3380BD750F}" type="parTrans" cxnId="{95133547-D82A-446B-B481-B465A0CEE0EE}">
      <dgm:prSet/>
      <dgm:spPr/>
      <dgm:t>
        <a:bodyPr/>
        <a:lstStyle/>
        <a:p>
          <a:pPr algn="ctr"/>
          <a:endParaRPr lang="es-ES"/>
        </a:p>
      </dgm:t>
    </dgm:pt>
    <dgm:pt modelId="{D0DD6057-7666-4FC2-9BF4-64446E153F22}" type="sibTrans" cxnId="{95133547-D82A-446B-B481-B465A0CEE0EE}">
      <dgm:prSet/>
      <dgm:spPr/>
      <dgm:t>
        <a:bodyPr/>
        <a:lstStyle/>
        <a:p>
          <a:pPr algn="ctr"/>
          <a:endParaRPr lang="es-ES"/>
        </a:p>
      </dgm:t>
    </dgm:pt>
    <dgm:pt modelId="{93EBDA43-D3BB-40FC-9A69-5F8F516D3AE9}">
      <dgm:prSet custT="1"/>
      <dgm:spPr/>
      <dgm:t>
        <a:bodyPr/>
        <a:lstStyle/>
        <a:p>
          <a:pPr algn="ctr"/>
          <a:r>
            <a:rPr lang="es-ES" sz="900"/>
            <a:t>Delincuencia</a:t>
          </a:r>
        </a:p>
      </dgm:t>
    </dgm:pt>
    <dgm:pt modelId="{412E15DD-ABBB-4FAA-93C8-D4D3C348A8E8}" type="parTrans" cxnId="{D7060324-B2C3-4DBF-A1B6-A99503B01C1D}">
      <dgm:prSet/>
      <dgm:spPr/>
      <dgm:t>
        <a:bodyPr/>
        <a:lstStyle/>
        <a:p>
          <a:pPr algn="ctr"/>
          <a:endParaRPr lang="es-ES"/>
        </a:p>
      </dgm:t>
    </dgm:pt>
    <dgm:pt modelId="{292DC049-5884-46F4-9ED0-5AE3C07C3D6A}" type="sibTrans" cxnId="{D7060324-B2C3-4DBF-A1B6-A99503B01C1D}">
      <dgm:prSet/>
      <dgm:spPr/>
      <dgm:t>
        <a:bodyPr/>
        <a:lstStyle/>
        <a:p>
          <a:pPr algn="ctr"/>
          <a:endParaRPr lang="es-ES"/>
        </a:p>
      </dgm:t>
    </dgm:pt>
    <dgm:pt modelId="{60484FEF-192B-42CB-8799-499AFBD48721}">
      <dgm:prSet custT="1"/>
      <dgm:spPr/>
      <dgm:t>
        <a:bodyPr/>
        <a:lstStyle/>
        <a:p>
          <a:pPr algn="ctr"/>
          <a:r>
            <a:rPr lang="es-ES" sz="900"/>
            <a:t>Drogadicción</a:t>
          </a:r>
        </a:p>
      </dgm:t>
    </dgm:pt>
    <dgm:pt modelId="{E791F3B6-B89C-4C97-9478-651A79B1A027}" type="parTrans" cxnId="{ED2E8A47-8439-47ED-A404-7DE40AD5722E}">
      <dgm:prSet/>
      <dgm:spPr/>
      <dgm:t>
        <a:bodyPr/>
        <a:lstStyle/>
        <a:p>
          <a:pPr algn="ctr"/>
          <a:endParaRPr lang="es-ES"/>
        </a:p>
      </dgm:t>
    </dgm:pt>
    <dgm:pt modelId="{84F76480-F78F-4681-AB6F-5EBABE0A0399}" type="sibTrans" cxnId="{ED2E8A47-8439-47ED-A404-7DE40AD5722E}">
      <dgm:prSet/>
      <dgm:spPr/>
      <dgm:t>
        <a:bodyPr/>
        <a:lstStyle/>
        <a:p>
          <a:pPr algn="ctr"/>
          <a:endParaRPr lang="es-ES"/>
        </a:p>
      </dgm:t>
    </dgm:pt>
    <dgm:pt modelId="{4141A5F4-3CDD-435B-B907-963AC89EEEB1}">
      <dgm:prSet custT="1"/>
      <dgm:spPr/>
      <dgm:t>
        <a:bodyPr/>
        <a:lstStyle/>
        <a:p>
          <a:pPr algn="ctr"/>
          <a:r>
            <a:rPr lang="es-ES" sz="900"/>
            <a:t>Discriminación</a:t>
          </a:r>
        </a:p>
      </dgm:t>
    </dgm:pt>
    <dgm:pt modelId="{2EEE1006-49C9-406D-A686-EC148FDCBD7C}" type="parTrans" cxnId="{E4B5D487-C23D-420C-A22D-DE8552DEE9C5}">
      <dgm:prSet/>
      <dgm:spPr/>
      <dgm:t>
        <a:bodyPr/>
        <a:lstStyle/>
        <a:p>
          <a:pPr algn="ctr"/>
          <a:endParaRPr lang="es-ES"/>
        </a:p>
      </dgm:t>
    </dgm:pt>
    <dgm:pt modelId="{52D7A20F-5311-4541-80FC-485AD176F20C}" type="sibTrans" cxnId="{E4B5D487-C23D-420C-A22D-DE8552DEE9C5}">
      <dgm:prSet/>
      <dgm:spPr/>
      <dgm:t>
        <a:bodyPr/>
        <a:lstStyle/>
        <a:p>
          <a:pPr algn="ctr"/>
          <a:endParaRPr lang="es-ES"/>
        </a:p>
      </dgm:t>
    </dgm:pt>
    <dgm:pt modelId="{8D36DCF7-429A-411B-B72B-5C96D3BBB5CC}">
      <dgm:prSet/>
      <dgm:spPr/>
      <dgm:t>
        <a:bodyPr/>
        <a:lstStyle/>
        <a:p>
          <a:pPr algn="ctr"/>
          <a:r>
            <a:rPr lang="es-ES"/>
            <a:t>Lo que genera falta de recursos para la educación de los hijos</a:t>
          </a:r>
        </a:p>
      </dgm:t>
    </dgm:pt>
    <dgm:pt modelId="{64A36FD2-A16F-4B42-A12E-8A8B824EBAE9}" type="parTrans" cxnId="{FE3ADF36-8BD6-42F2-953D-F4C527349E69}">
      <dgm:prSet/>
      <dgm:spPr/>
      <dgm:t>
        <a:bodyPr/>
        <a:lstStyle/>
        <a:p>
          <a:endParaRPr lang="es-ES"/>
        </a:p>
      </dgm:t>
    </dgm:pt>
    <dgm:pt modelId="{70450032-1DCE-4950-957B-0C39685BD48C}" type="sibTrans" cxnId="{FE3ADF36-8BD6-42F2-953D-F4C527349E69}">
      <dgm:prSet/>
      <dgm:spPr/>
      <dgm:t>
        <a:bodyPr/>
        <a:lstStyle/>
        <a:p>
          <a:endParaRPr lang="es-ES"/>
        </a:p>
      </dgm:t>
    </dgm:pt>
    <dgm:pt modelId="{954CA0A9-CCC3-48A0-9E08-53D1CB2ED4E9}">
      <dgm:prSet/>
      <dgm:spPr/>
      <dgm:t>
        <a:bodyPr/>
        <a:lstStyle/>
        <a:p>
          <a:pPr algn="ctr"/>
          <a:r>
            <a:rPr lang="es-ES"/>
            <a:t>Lo que ocaciona  fuertes problemas economicos y psicológicos.</a:t>
          </a:r>
        </a:p>
      </dgm:t>
    </dgm:pt>
    <dgm:pt modelId="{72ADB42D-51B0-43E7-941B-A2550DB73C82}" type="parTrans" cxnId="{1AD3ACAD-E80C-4193-BD25-6FB9C9EEBE9C}">
      <dgm:prSet/>
      <dgm:spPr/>
      <dgm:t>
        <a:bodyPr/>
        <a:lstStyle/>
        <a:p>
          <a:endParaRPr lang="es-ES"/>
        </a:p>
      </dgm:t>
    </dgm:pt>
    <dgm:pt modelId="{66C6A181-6909-4BF7-81C2-4FC1EDB8C2F1}" type="sibTrans" cxnId="{1AD3ACAD-E80C-4193-BD25-6FB9C9EEBE9C}">
      <dgm:prSet/>
      <dgm:spPr/>
      <dgm:t>
        <a:bodyPr/>
        <a:lstStyle/>
        <a:p>
          <a:endParaRPr lang="es-ES"/>
        </a:p>
      </dgm:t>
    </dgm:pt>
    <dgm:pt modelId="{0435F8CB-4652-44BB-BF31-C09BBCACACCD}">
      <dgm:prSet/>
      <dgm:spPr/>
      <dgm:t>
        <a:bodyPr/>
        <a:lstStyle/>
        <a:p>
          <a:pPr algn="ctr"/>
          <a:r>
            <a:rPr lang="es-ES"/>
            <a:t>Un problema actual tanto en padres como niños, lo que desencadena muchos problemas sociales</a:t>
          </a:r>
        </a:p>
      </dgm:t>
    </dgm:pt>
    <dgm:pt modelId="{8176F07A-6E96-4585-AD66-46BB06F7F0F0}" type="parTrans" cxnId="{E5AD410E-AE39-4CFE-8343-F69D27F090A2}">
      <dgm:prSet/>
      <dgm:spPr/>
      <dgm:t>
        <a:bodyPr/>
        <a:lstStyle/>
        <a:p>
          <a:endParaRPr lang="es-ES"/>
        </a:p>
      </dgm:t>
    </dgm:pt>
    <dgm:pt modelId="{109C77F0-65CB-4BC2-9B1B-365C176C24D2}" type="sibTrans" cxnId="{E5AD410E-AE39-4CFE-8343-F69D27F090A2}">
      <dgm:prSet/>
      <dgm:spPr/>
      <dgm:t>
        <a:bodyPr/>
        <a:lstStyle/>
        <a:p>
          <a:endParaRPr lang="es-ES"/>
        </a:p>
      </dgm:t>
    </dgm:pt>
    <dgm:pt modelId="{CED96254-DA86-42C8-94AE-0DC36EB14D3A}">
      <dgm:prSet custT="1"/>
      <dgm:spPr/>
      <dgm:t>
        <a:bodyPr/>
        <a:lstStyle/>
        <a:p>
          <a:pPr algn="ctr"/>
          <a:r>
            <a:rPr lang="es-ES" sz="900"/>
            <a:t>Lo que genera problemas psicologicos</a:t>
          </a:r>
        </a:p>
      </dgm:t>
    </dgm:pt>
    <dgm:pt modelId="{B0A4C73F-2099-4BFA-A04C-5F9680FBD73F}" type="parTrans" cxnId="{130C80B4-CAE6-42FA-B61C-F2883F0760A2}">
      <dgm:prSet/>
      <dgm:spPr/>
      <dgm:t>
        <a:bodyPr/>
        <a:lstStyle/>
        <a:p>
          <a:endParaRPr lang="es-ES"/>
        </a:p>
      </dgm:t>
    </dgm:pt>
    <dgm:pt modelId="{506A8A51-5D38-4A15-809B-EB581A50ABAA}" type="sibTrans" cxnId="{130C80B4-CAE6-42FA-B61C-F2883F0760A2}">
      <dgm:prSet/>
      <dgm:spPr/>
      <dgm:t>
        <a:bodyPr/>
        <a:lstStyle/>
        <a:p>
          <a:endParaRPr lang="es-ES"/>
        </a:p>
      </dgm:t>
    </dgm:pt>
    <dgm:pt modelId="{B63458D3-9EFC-4A2D-A444-924E7DF6CB0A}">
      <dgm:prSet custT="1"/>
      <dgm:spPr/>
      <dgm:t>
        <a:bodyPr/>
        <a:lstStyle/>
        <a:p>
          <a:pPr algn="ctr"/>
          <a:r>
            <a:rPr lang="es-ES" sz="900"/>
            <a:t>Lo que gera una desigualdad social</a:t>
          </a:r>
        </a:p>
      </dgm:t>
    </dgm:pt>
    <dgm:pt modelId="{6B5E1A66-9CB1-4AD5-BFA3-66C673822394}" type="parTrans" cxnId="{500A355A-F8E3-449D-8292-7CAB8A718317}">
      <dgm:prSet/>
      <dgm:spPr/>
      <dgm:t>
        <a:bodyPr/>
        <a:lstStyle/>
        <a:p>
          <a:endParaRPr lang="es-ES"/>
        </a:p>
      </dgm:t>
    </dgm:pt>
    <dgm:pt modelId="{61D81E80-2DA4-448C-9935-20E09C0C38C2}" type="sibTrans" cxnId="{500A355A-F8E3-449D-8292-7CAB8A718317}">
      <dgm:prSet/>
      <dgm:spPr/>
      <dgm:t>
        <a:bodyPr/>
        <a:lstStyle/>
        <a:p>
          <a:endParaRPr lang="es-ES"/>
        </a:p>
      </dgm:t>
    </dgm:pt>
    <dgm:pt modelId="{3899A9EB-77E4-4F11-A99D-57AE73A5255F}">
      <dgm:prSet custT="1"/>
      <dgm:spPr/>
      <dgm:t>
        <a:bodyPr/>
        <a:lstStyle/>
        <a:p>
          <a:pPr algn="ctr"/>
          <a:r>
            <a:rPr lang="es-ES" sz="600"/>
            <a:t>Lo que genera inseguridad y medios inadecuados para estudiar</a:t>
          </a:r>
        </a:p>
      </dgm:t>
    </dgm:pt>
    <dgm:pt modelId="{24645D27-AB56-465E-AA85-23E69EB342CD}" type="parTrans" cxnId="{0CA320A7-D4F1-4530-9D4E-7F5B1CB61519}">
      <dgm:prSet/>
      <dgm:spPr/>
      <dgm:t>
        <a:bodyPr/>
        <a:lstStyle/>
        <a:p>
          <a:endParaRPr lang="es-ES"/>
        </a:p>
      </dgm:t>
    </dgm:pt>
    <dgm:pt modelId="{80D02788-A5E3-4DC0-998E-34CF3F13E3B5}" type="sibTrans" cxnId="{0CA320A7-D4F1-4530-9D4E-7F5B1CB61519}">
      <dgm:prSet/>
      <dgm:spPr/>
      <dgm:t>
        <a:bodyPr/>
        <a:lstStyle/>
        <a:p>
          <a:endParaRPr lang="es-ES"/>
        </a:p>
      </dgm:t>
    </dgm:pt>
    <dgm:pt modelId="{DA304AB3-8316-44F4-9B1A-C790F1D1466E}" type="pres">
      <dgm:prSet presAssocID="{7B24F380-229B-4CF2-AE10-007B7C58A7A6}" presName="hierChild1" presStyleCnt="0">
        <dgm:presLayoutVars>
          <dgm:chPref val="1"/>
          <dgm:dir/>
          <dgm:animOne val="branch"/>
          <dgm:animLvl val="lvl"/>
          <dgm:resizeHandles/>
        </dgm:presLayoutVars>
      </dgm:prSet>
      <dgm:spPr/>
      <dgm:t>
        <a:bodyPr/>
        <a:lstStyle/>
        <a:p>
          <a:endParaRPr lang="es-ES"/>
        </a:p>
      </dgm:t>
    </dgm:pt>
    <dgm:pt modelId="{816C035C-D261-4E6F-AEF8-811AA21FDEB0}" type="pres">
      <dgm:prSet presAssocID="{1A0A9FAB-4A4D-4277-94AF-985B233C2086}" presName="hierRoot1" presStyleCnt="0"/>
      <dgm:spPr/>
    </dgm:pt>
    <dgm:pt modelId="{66068C5A-CF04-48F9-8149-B9B1E9FEFAA9}" type="pres">
      <dgm:prSet presAssocID="{1A0A9FAB-4A4D-4277-94AF-985B233C2086}" presName="composite" presStyleCnt="0"/>
      <dgm:spPr/>
    </dgm:pt>
    <dgm:pt modelId="{9D65484B-6466-41C4-A81C-BC17117F6D27}" type="pres">
      <dgm:prSet presAssocID="{1A0A9FAB-4A4D-4277-94AF-985B233C2086}" presName="background" presStyleLbl="node0" presStyleIdx="0" presStyleCnt="1"/>
      <dgm:spPr/>
    </dgm:pt>
    <dgm:pt modelId="{86C8CFC5-88F6-4F52-B796-A1BE7D3A6D54}" type="pres">
      <dgm:prSet presAssocID="{1A0A9FAB-4A4D-4277-94AF-985B233C2086}" presName="text" presStyleLbl="fgAcc0" presStyleIdx="0" presStyleCnt="1" custScaleX="163702" custScaleY="158689" custLinFactNeighborX="-12772" custLinFactNeighborY="-25140">
        <dgm:presLayoutVars>
          <dgm:chPref val="3"/>
        </dgm:presLayoutVars>
      </dgm:prSet>
      <dgm:spPr/>
      <dgm:t>
        <a:bodyPr/>
        <a:lstStyle/>
        <a:p>
          <a:endParaRPr lang="es-ES"/>
        </a:p>
      </dgm:t>
    </dgm:pt>
    <dgm:pt modelId="{8D26207A-D82C-4534-8495-24572C81F612}" type="pres">
      <dgm:prSet presAssocID="{1A0A9FAB-4A4D-4277-94AF-985B233C2086}" presName="hierChild2" presStyleCnt="0"/>
      <dgm:spPr/>
    </dgm:pt>
    <dgm:pt modelId="{38580A27-9A03-4112-9658-784E568CCDBA}" type="pres">
      <dgm:prSet presAssocID="{C78BB77A-9720-4501-96A1-4282793FC78F}" presName="Name10" presStyleLbl="parChTrans1D2" presStyleIdx="0" presStyleCnt="6"/>
      <dgm:spPr/>
      <dgm:t>
        <a:bodyPr/>
        <a:lstStyle/>
        <a:p>
          <a:endParaRPr lang="es-ES"/>
        </a:p>
      </dgm:t>
    </dgm:pt>
    <dgm:pt modelId="{1A2C31C1-214E-4ACB-B520-0E2556744887}" type="pres">
      <dgm:prSet presAssocID="{91C30456-49A4-4C67-822D-3619A33FB3AF}" presName="hierRoot2" presStyleCnt="0"/>
      <dgm:spPr/>
    </dgm:pt>
    <dgm:pt modelId="{C26282F2-AEF9-4AE9-A339-B1852A63EB8B}" type="pres">
      <dgm:prSet presAssocID="{91C30456-49A4-4C67-822D-3619A33FB3AF}" presName="composite2" presStyleCnt="0"/>
      <dgm:spPr/>
    </dgm:pt>
    <dgm:pt modelId="{4F1BC17E-D24A-4F45-AE87-FA8A8A9F697B}" type="pres">
      <dgm:prSet presAssocID="{91C30456-49A4-4C67-822D-3619A33FB3AF}" presName="background2" presStyleLbl="node2" presStyleIdx="0" presStyleCnt="6"/>
      <dgm:spPr/>
    </dgm:pt>
    <dgm:pt modelId="{3EBE7249-2AD6-4FA9-AA90-EDE59C0F4858}" type="pres">
      <dgm:prSet presAssocID="{91C30456-49A4-4C67-822D-3619A33FB3AF}" presName="text2" presStyleLbl="fgAcc2" presStyleIdx="0" presStyleCnt="6">
        <dgm:presLayoutVars>
          <dgm:chPref val="3"/>
        </dgm:presLayoutVars>
      </dgm:prSet>
      <dgm:spPr/>
      <dgm:t>
        <a:bodyPr/>
        <a:lstStyle/>
        <a:p>
          <a:endParaRPr lang="es-ES"/>
        </a:p>
      </dgm:t>
    </dgm:pt>
    <dgm:pt modelId="{19A71C82-1335-45EC-A65E-0C5F9E0299EB}" type="pres">
      <dgm:prSet presAssocID="{91C30456-49A4-4C67-822D-3619A33FB3AF}" presName="hierChild3" presStyleCnt="0"/>
      <dgm:spPr/>
    </dgm:pt>
    <dgm:pt modelId="{1B141AD2-90D5-4E42-9B8D-4DFEF0D75EC1}" type="pres">
      <dgm:prSet presAssocID="{64A36FD2-A16F-4B42-A12E-8A8B824EBAE9}" presName="Name17" presStyleLbl="parChTrans1D3" presStyleIdx="0" presStyleCnt="6"/>
      <dgm:spPr/>
      <dgm:t>
        <a:bodyPr/>
        <a:lstStyle/>
        <a:p>
          <a:endParaRPr lang="es-ES"/>
        </a:p>
      </dgm:t>
    </dgm:pt>
    <dgm:pt modelId="{3E8586B0-14BE-4DB0-B319-12FFC1B5A8A4}" type="pres">
      <dgm:prSet presAssocID="{8D36DCF7-429A-411B-B72B-5C96D3BBB5CC}" presName="hierRoot3" presStyleCnt="0"/>
      <dgm:spPr/>
    </dgm:pt>
    <dgm:pt modelId="{5FC65596-54D6-4760-9B79-AAD8B92B2D45}" type="pres">
      <dgm:prSet presAssocID="{8D36DCF7-429A-411B-B72B-5C96D3BBB5CC}" presName="composite3" presStyleCnt="0"/>
      <dgm:spPr/>
    </dgm:pt>
    <dgm:pt modelId="{BEAE9425-52D8-4111-8430-EB0AFE49AE9F}" type="pres">
      <dgm:prSet presAssocID="{8D36DCF7-429A-411B-B72B-5C96D3BBB5CC}" presName="background3" presStyleLbl="node3" presStyleIdx="0" presStyleCnt="6"/>
      <dgm:spPr/>
    </dgm:pt>
    <dgm:pt modelId="{DC64BBD7-A12D-49EC-A527-E7BD3BE49497}" type="pres">
      <dgm:prSet presAssocID="{8D36DCF7-429A-411B-B72B-5C96D3BBB5CC}" presName="text3" presStyleLbl="fgAcc3" presStyleIdx="0" presStyleCnt="6">
        <dgm:presLayoutVars>
          <dgm:chPref val="3"/>
        </dgm:presLayoutVars>
      </dgm:prSet>
      <dgm:spPr/>
      <dgm:t>
        <a:bodyPr/>
        <a:lstStyle/>
        <a:p>
          <a:endParaRPr lang="es-ES"/>
        </a:p>
      </dgm:t>
    </dgm:pt>
    <dgm:pt modelId="{3D7BCC9B-8D1B-4F46-98A1-42A57C7564FA}" type="pres">
      <dgm:prSet presAssocID="{8D36DCF7-429A-411B-B72B-5C96D3BBB5CC}" presName="hierChild4" presStyleCnt="0"/>
      <dgm:spPr/>
    </dgm:pt>
    <dgm:pt modelId="{A75C8E3D-A521-4093-AAB0-BFA8B4BF41E6}" type="pres">
      <dgm:prSet presAssocID="{84164C53-6806-4C6B-9AF6-37F7AF3D1775}" presName="Name10" presStyleLbl="parChTrans1D2" presStyleIdx="1" presStyleCnt="6"/>
      <dgm:spPr/>
      <dgm:t>
        <a:bodyPr/>
        <a:lstStyle/>
        <a:p>
          <a:endParaRPr lang="es-ES"/>
        </a:p>
      </dgm:t>
    </dgm:pt>
    <dgm:pt modelId="{CAA1A15D-902D-4AB3-8FF0-E865F09558C2}" type="pres">
      <dgm:prSet presAssocID="{469284FF-747A-46E4-B19B-AF9AB74A1C5F}" presName="hierRoot2" presStyleCnt="0"/>
      <dgm:spPr/>
    </dgm:pt>
    <dgm:pt modelId="{91FBF631-84D7-4E85-86AA-60469E9E0E52}" type="pres">
      <dgm:prSet presAssocID="{469284FF-747A-46E4-B19B-AF9AB74A1C5F}" presName="composite2" presStyleCnt="0"/>
      <dgm:spPr/>
    </dgm:pt>
    <dgm:pt modelId="{57B0823D-F681-4099-8778-6C6FDA6445DE}" type="pres">
      <dgm:prSet presAssocID="{469284FF-747A-46E4-B19B-AF9AB74A1C5F}" presName="background2" presStyleLbl="node2" presStyleIdx="1" presStyleCnt="6"/>
      <dgm:spPr/>
    </dgm:pt>
    <dgm:pt modelId="{D34BEE48-309F-44C2-BC67-FE2D7DBB02BF}" type="pres">
      <dgm:prSet presAssocID="{469284FF-747A-46E4-B19B-AF9AB74A1C5F}" presName="text2" presStyleLbl="fgAcc2" presStyleIdx="1" presStyleCnt="6">
        <dgm:presLayoutVars>
          <dgm:chPref val="3"/>
        </dgm:presLayoutVars>
      </dgm:prSet>
      <dgm:spPr/>
      <dgm:t>
        <a:bodyPr/>
        <a:lstStyle/>
        <a:p>
          <a:endParaRPr lang="es-ES"/>
        </a:p>
      </dgm:t>
    </dgm:pt>
    <dgm:pt modelId="{658206BB-582E-4D9F-B7E4-C8B0465C44F7}" type="pres">
      <dgm:prSet presAssocID="{469284FF-747A-46E4-B19B-AF9AB74A1C5F}" presName="hierChild3" presStyleCnt="0"/>
      <dgm:spPr/>
    </dgm:pt>
    <dgm:pt modelId="{801F74BB-8A4D-4525-820F-013B25F302D9}" type="pres">
      <dgm:prSet presAssocID="{72ADB42D-51B0-43E7-941B-A2550DB73C82}" presName="Name17" presStyleLbl="parChTrans1D3" presStyleIdx="1" presStyleCnt="6"/>
      <dgm:spPr/>
      <dgm:t>
        <a:bodyPr/>
        <a:lstStyle/>
        <a:p>
          <a:endParaRPr lang="es-ES"/>
        </a:p>
      </dgm:t>
    </dgm:pt>
    <dgm:pt modelId="{E4D9BF9B-2D26-448E-A7F8-E0222F8E77C2}" type="pres">
      <dgm:prSet presAssocID="{954CA0A9-CCC3-48A0-9E08-53D1CB2ED4E9}" presName="hierRoot3" presStyleCnt="0"/>
      <dgm:spPr/>
    </dgm:pt>
    <dgm:pt modelId="{A3426C94-C05F-4AA7-BB8A-A572D76A8BEE}" type="pres">
      <dgm:prSet presAssocID="{954CA0A9-CCC3-48A0-9E08-53D1CB2ED4E9}" presName="composite3" presStyleCnt="0"/>
      <dgm:spPr/>
    </dgm:pt>
    <dgm:pt modelId="{35600D39-6F65-40A0-B911-B8B68E3B724B}" type="pres">
      <dgm:prSet presAssocID="{954CA0A9-CCC3-48A0-9E08-53D1CB2ED4E9}" presName="background3" presStyleLbl="node3" presStyleIdx="1" presStyleCnt="6"/>
      <dgm:spPr/>
    </dgm:pt>
    <dgm:pt modelId="{A72397DC-AD50-4F28-9C52-1359561C092A}" type="pres">
      <dgm:prSet presAssocID="{954CA0A9-CCC3-48A0-9E08-53D1CB2ED4E9}" presName="text3" presStyleLbl="fgAcc3" presStyleIdx="1" presStyleCnt="6">
        <dgm:presLayoutVars>
          <dgm:chPref val="3"/>
        </dgm:presLayoutVars>
      </dgm:prSet>
      <dgm:spPr/>
      <dgm:t>
        <a:bodyPr/>
        <a:lstStyle/>
        <a:p>
          <a:endParaRPr lang="es-ES"/>
        </a:p>
      </dgm:t>
    </dgm:pt>
    <dgm:pt modelId="{BC8C9B3B-B76A-4773-AE11-41E0DCEB080D}" type="pres">
      <dgm:prSet presAssocID="{954CA0A9-CCC3-48A0-9E08-53D1CB2ED4E9}" presName="hierChild4" presStyleCnt="0"/>
      <dgm:spPr/>
    </dgm:pt>
    <dgm:pt modelId="{6E36346F-ADBD-43BE-8F0A-9D5A607B1E72}" type="pres">
      <dgm:prSet presAssocID="{E791F3B6-B89C-4C97-9478-651A79B1A027}" presName="Name10" presStyleLbl="parChTrans1D2" presStyleIdx="2" presStyleCnt="6"/>
      <dgm:spPr/>
      <dgm:t>
        <a:bodyPr/>
        <a:lstStyle/>
        <a:p>
          <a:endParaRPr lang="es-ES"/>
        </a:p>
      </dgm:t>
    </dgm:pt>
    <dgm:pt modelId="{B16C0443-8E82-4295-A9A2-A3E2356CB34D}" type="pres">
      <dgm:prSet presAssocID="{60484FEF-192B-42CB-8799-499AFBD48721}" presName="hierRoot2" presStyleCnt="0"/>
      <dgm:spPr/>
    </dgm:pt>
    <dgm:pt modelId="{35C713C8-95A2-4190-B88F-0DD0CE7CC1C5}" type="pres">
      <dgm:prSet presAssocID="{60484FEF-192B-42CB-8799-499AFBD48721}" presName="composite2" presStyleCnt="0"/>
      <dgm:spPr/>
    </dgm:pt>
    <dgm:pt modelId="{9A359B11-43BB-4EE1-A0AF-27CD0596DBC8}" type="pres">
      <dgm:prSet presAssocID="{60484FEF-192B-42CB-8799-499AFBD48721}" presName="background2" presStyleLbl="node2" presStyleIdx="2" presStyleCnt="6"/>
      <dgm:spPr/>
    </dgm:pt>
    <dgm:pt modelId="{89E35A0F-ED6B-4C4A-BC8C-3200A42B5DF7}" type="pres">
      <dgm:prSet presAssocID="{60484FEF-192B-42CB-8799-499AFBD48721}" presName="text2" presStyleLbl="fgAcc2" presStyleIdx="2" presStyleCnt="6">
        <dgm:presLayoutVars>
          <dgm:chPref val="3"/>
        </dgm:presLayoutVars>
      </dgm:prSet>
      <dgm:spPr/>
      <dgm:t>
        <a:bodyPr/>
        <a:lstStyle/>
        <a:p>
          <a:endParaRPr lang="es-ES"/>
        </a:p>
      </dgm:t>
    </dgm:pt>
    <dgm:pt modelId="{4388FE73-257C-4D7D-8ABB-A30769134B8E}" type="pres">
      <dgm:prSet presAssocID="{60484FEF-192B-42CB-8799-499AFBD48721}" presName="hierChild3" presStyleCnt="0"/>
      <dgm:spPr/>
    </dgm:pt>
    <dgm:pt modelId="{0374ED44-2314-458C-BF4E-9B9FAB05156A}" type="pres">
      <dgm:prSet presAssocID="{8176F07A-6E96-4585-AD66-46BB06F7F0F0}" presName="Name17" presStyleLbl="parChTrans1D3" presStyleIdx="2" presStyleCnt="6"/>
      <dgm:spPr/>
      <dgm:t>
        <a:bodyPr/>
        <a:lstStyle/>
        <a:p>
          <a:endParaRPr lang="es-ES"/>
        </a:p>
      </dgm:t>
    </dgm:pt>
    <dgm:pt modelId="{8937FA4B-7474-47E6-B6E9-24E5D54ABFC7}" type="pres">
      <dgm:prSet presAssocID="{0435F8CB-4652-44BB-BF31-C09BBCACACCD}" presName="hierRoot3" presStyleCnt="0"/>
      <dgm:spPr/>
    </dgm:pt>
    <dgm:pt modelId="{499513EF-FBA1-47B4-932B-A3A7F02FF93F}" type="pres">
      <dgm:prSet presAssocID="{0435F8CB-4652-44BB-BF31-C09BBCACACCD}" presName="composite3" presStyleCnt="0"/>
      <dgm:spPr/>
    </dgm:pt>
    <dgm:pt modelId="{C8E680B3-733D-4E3D-AFD8-7E8D9BCFB496}" type="pres">
      <dgm:prSet presAssocID="{0435F8CB-4652-44BB-BF31-C09BBCACACCD}" presName="background3" presStyleLbl="node3" presStyleIdx="2" presStyleCnt="6"/>
      <dgm:spPr/>
    </dgm:pt>
    <dgm:pt modelId="{45C5651B-E3B8-4D9F-9558-DF6255AED33E}" type="pres">
      <dgm:prSet presAssocID="{0435F8CB-4652-44BB-BF31-C09BBCACACCD}" presName="text3" presStyleLbl="fgAcc3" presStyleIdx="2" presStyleCnt="6">
        <dgm:presLayoutVars>
          <dgm:chPref val="3"/>
        </dgm:presLayoutVars>
      </dgm:prSet>
      <dgm:spPr/>
      <dgm:t>
        <a:bodyPr/>
        <a:lstStyle/>
        <a:p>
          <a:endParaRPr lang="es-ES"/>
        </a:p>
      </dgm:t>
    </dgm:pt>
    <dgm:pt modelId="{C51002B2-7705-42E1-BBE1-0982A4A3BBE3}" type="pres">
      <dgm:prSet presAssocID="{0435F8CB-4652-44BB-BF31-C09BBCACACCD}" presName="hierChild4" presStyleCnt="0"/>
      <dgm:spPr/>
    </dgm:pt>
    <dgm:pt modelId="{8F58E6EC-DB1C-4CC4-A3B7-5B04700E7F51}" type="pres">
      <dgm:prSet presAssocID="{2EEE1006-49C9-406D-A686-EC148FDCBD7C}" presName="Name10" presStyleLbl="parChTrans1D2" presStyleIdx="3" presStyleCnt="6"/>
      <dgm:spPr/>
      <dgm:t>
        <a:bodyPr/>
        <a:lstStyle/>
        <a:p>
          <a:endParaRPr lang="es-ES"/>
        </a:p>
      </dgm:t>
    </dgm:pt>
    <dgm:pt modelId="{325EE30E-A54C-45BC-87CB-CA69E9EE4A13}" type="pres">
      <dgm:prSet presAssocID="{4141A5F4-3CDD-435B-B907-963AC89EEEB1}" presName="hierRoot2" presStyleCnt="0"/>
      <dgm:spPr/>
    </dgm:pt>
    <dgm:pt modelId="{799B041F-9777-4664-AB88-48739F77451E}" type="pres">
      <dgm:prSet presAssocID="{4141A5F4-3CDD-435B-B907-963AC89EEEB1}" presName="composite2" presStyleCnt="0"/>
      <dgm:spPr/>
    </dgm:pt>
    <dgm:pt modelId="{6D5624B4-42E0-4655-9481-0C8EDC447934}" type="pres">
      <dgm:prSet presAssocID="{4141A5F4-3CDD-435B-B907-963AC89EEEB1}" presName="background2" presStyleLbl="node2" presStyleIdx="3" presStyleCnt="6"/>
      <dgm:spPr/>
    </dgm:pt>
    <dgm:pt modelId="{8C467D9E-B0A3-4498-BB2D-9DA6EE0AA3D3}" type="pres">
      <dgm:prSet presAssocID="{4141A5F4-3CDD-435B-B907-963AC89EEEB1}" presName="text2" presStyleLbl="fgAcc2" presStyleIdx="3" presStyleCnt="6">
        <dgm:presLayoutVars>
          <dgm:chPref val="3"/>
        </dgm:presLayoutVars>
      </dgm:prSet>
      <dgm:spPr/>
      <dgm:t>
        <a:bodyPr/>
        <a:lstStyle/>
        <a:p>
          <a:endParaRPr lang="es-ES"/>
        </a:p>
      </dgm:t>
    </dgm:pt>
    <dgm:pt modelId="{BF49DFA4-E6EA-4E31-A564-B1DAEE9428BD}" type="pres">
      <dgm:prSet presAssocID="{4141A5F4-3CDD-435B-B907-963AC89EEEB1}" presName="hierChild3" presStyleCnt="0"/>
      <dgm:spPr/>
    </dgm:pt>
    <dgm:pt modelId="{937F60A0-BD50-4419-87FD-72E6B73948A7}" type="pres">
      <dgm:prSet presAssocID="{B0A4C73F-2099-4BFA-A04C-5F9680FBD73F}" presName="Name17" presStyleLbl="parChTrans1D3" presStyleIdx="3" presStyleCnt="6"/>
      <dgm:spPr/>
      <dgm:t>
        <a:bodyPr/>
        <a:lstStyle/>
        <a:p>
          <a:endParaRPr lang="es-ES"/>
        </a:p>
      </dgm:t>
    </dgm:pt>
    <dgm:pt modelId="{3A23356C-33B1-4332-A1B6-F15DCC0BD6E2}" type="pres">
      <dgm:prSet presAssocID="{CED96254-DA86-42C8-94AE-0DC36EB14D3A}" presName="hierRoot3" presStyleCnt="0"/>
      <dgm:spPr/>
    </dgm:pt>
    <dgm:pt modelId="{F0B08B34-85B1-4008-BB41-67A797497C45}" type="pres">
      <dgm:prSet presAssocID="{CED96254-DA86-42C8-94AE-0DC36EB14D3A}" presName="composite3" presStyleCnt="0"/>
      <dgm:spPr/>
    </dgm:pt>
    <dgm:pt modelId="{5EDE9564-0A23-402D-BBED-C2B044C32433}" type="pres">
      <dgm:prSet presAssocID="{CED96254-DA86-42C8-94AE-0DC36EB14D3A}" presName="background3" presStyleLbl="node3" presStyleIdx="3" presStyleCnt="6"/>
      <dgm:spPr/>
    </dgm:pt>
    <dgm:pt modelId="{72F97218-BF65-44CD-B219-68E9BE9620D3}" type="pres">
      <dgm:prSet presAssocID="{CED96254-DA86-42C8-94AE-0DC36EB14D3A}" presName="text3" presStyleLbl="fgAcc3" presStyleIdx="3" presStyleCnt="6">
        <dgm:presLayoutVars>
          <dgm:chPref val="3"/>
        </dgm:presLayoutVars>
      </dgm:prSet>
      <dgm:spPr/>
      <dgm:t>
        <a:bodyPr/>
        <a:lstStyle/>
        <a:p>
          <a:endParaRPr lang="es-ES"/>
        </a:p>
      </dgm:t>
    </dgm:pt>
    <dgm:pt modelId="{AF9326AD-836C-4974-B6B9-05BC64FBD9B8}" type="pres">
      <dgm:prSet presAssocID="{CED96254-DA86-42C8-94AE-0DC36EB14D3A}" presName="hierChild4" presStyleCnt="0"/>
      <dgm:spPr/>
    </dgm:pt>
    <dgm:pt modelId="{C1576C42-8FAC-4732-BB47-FEFA4AB1CD69}" type="pres">
      <dgm:prSet presAssocID="{8E35F4E1-A8B3-4B68-87D9-1C3380BD750F}" presName="Name10" presStyleLbl="parChTrans1D2" presStyleIdx="4" presStyleCnt="6"/>
      <dgm:spPr/>
      <dgm:t>
        <a:bodyPr/>
        <a:lstStyle/>
        <a:p>
          <a:endParaRPr lang="es-ES"/>
        </a:p>
      </dgm:t>
    </dgm:pt>
    <dgm:pt modelId="{CE11CE1A-540F-4B8B-9C1B-B219A598123C}" type="pres">
      <dgm:prSet presAssocID="{0F3CBA37-0A4C-45E9-A145-74EE47D9D6E1}" presName="hierRoot2" presStyleCnt="0"/>
      <dgm:spPr/>
    </dgm:pt>
    <dgm:pt modelId="{B3DB4693-6E6D-40A8-A85C-5FA97921DD96}" type="pres">
      <dgm:prSet presAssocID="{0F3CBA37-0A4C-45E9-A145-74EE47D9D6E1}" presName="composite2" presStyleCnt="0"/>
      <dgm:spPr/>
    </dgm:pt>
    <dgm:pt modelId="{D0EA0949-B8AF-4FD2-ABE3-0200F0E9EA7C}" type="pres">
      <dgm:prSet presAssocID="{0F3CBA37-0A4C-45E9-A145-74EE47D9D6E1}" presName="background2" presStyleLbl="node2" presStyleIdx="4" presStyleCnt="6"/>
      <dgm:spPr/>
    </dgm:pt>
    <dgm:pt modelId="{0D71CA71-CDD6-4527-8B03-9C65BB5D5602}" type="pres">
      <dgm:prSet presAssocID="{0F3CBA37-0A4C-45E9-A145-74EE47D9D6E1}" presName="text2" presStyleLbl="fgAcc2" presStyleIdx="4" presStyleCnt="6">
        <dgm:presLayoutVars>
          <dgm:chPref val="3"/>
        </dgm:presLayoutVars>
      </dgm:prSet>
      <dgm:spPr/>
      <dgm:t>
        <a:bodyPr/>
        <a:lstStyle/>
        <a:p>
          <a:endParaRPr lang="es-ES"/>
        </a:p>
      </dgm:t>
    </dgm:pt>
    <dgm:pt modelId="{A6ED4EB9-3C1E-4594-8DB0-CA3C63F6527F}" type="pres">
      <dgm:prSet presAssocID="{0F3CBA37-0A4C-45E9-A145-74EE47D9D6E1}" presName="hierChild3" presStyleCnt="0"/>
      <dgm:spPr/>
    </dgm:pt>
    <dgm:pt modelId="{E0903059-3A59-4B33-927F-3C6E48A5B812}" type="pres">
      <dgm:prSet presAssocID="{6B5E1A66-9CB1-4AD5-BFA3-66C673822394}" presName="Name17" presStyleLbl="parChTrans1D3" presStyleIdx="4" presStyleCnt="6"/>
      <dgm:spPr/>
      <dgm:t>
        <a:bodyPr/>
        <a:lstStyle/>
        <a:p>
          <a:endParaRPr lang="es-ES"/>
        </a:p>
      </dgm:t>
    </dgm:pt>
    <dgm:pt modelId="{90934E99-2979-4A08-8EBF-D84D6774634A}" type="pres">
      <dgm:prSet presAssocID="{B63458D3-9EFC-4A2D-A444-924E7DF6CB0A}" presName="hierRoot3" presStyleCnt="0"/>
      <dgm:spPr/>
    </dgm:pt>
    <dgm:pt modelId="{DF6D7890-53F3-4F85-9C04-477C03AECADE}" type="pres">
      <dgm:prSet presAssocID="{B63458D3-9EFC-4A2D-A444-924E7DF6CB0A}" presName="composite3" presStyleCnt="0"/>
      <dgm:spPr/>
    </dgm:pt>
    <dgm:pt modelId="{322CB3D3-534B-4F4E-A9EB-DE3963997186}" type="pres">
      <dgm:prSet presAssocID="{B63458D3-9EFC-4A2D-A444-924E7DF6CB0A}" presName="background3" presStyleLbl="node3" presStyleIdx="4" presStyleCnt="6"/>
      <dgm:spPr/>
    </dgm:pt>
    <dgm:pt modelId="{334608CC-2338-4B42-91CC-D04F351C307D}" type="pres">
      <dgm:prSet presAssocID="{B63458D3-9EFC-4A2D-A444-924E7DF6CB0A}" presName="text3" presStyleLbl="fgAcc3" presStyleIdx="4" presStyleCnt="6">
        <dgm:presLayoutVars>
          <dgm:chPref val="3"/>
        </dgm:presLayoutVars>
      </dgm:prSet>
      <dgm:spPr/>
      <dgm:t>
        <a:bodyPr/>
        <a:lstStyle/>
        <a:p>
          <a:endParaRPr lang="es-ES"/>
        </a:p>
      </dgm:t>
    </dgm:pt>
    <dgm:pt modelId="{B087DB1C-C42B-4D64-B76E-A17963AA27B7}" type="pres">
      <dgm:prSet presAssocID="{B63458D3-9EFC-4A2D-A444-924E7DF6CB0A}" presName="hierChild4" presStyleCnt="0"/>
      <dgm:spPr/>
    </dgm:pt>
    <dgm:pt modelId="{A20CDECD-F936-458E-B3CB-7062CFEC41CF}" type="pres">
      <dgm:prSet presAssocID="{412E15DD-ABBB-4FAA-93C8-D4D3C348A8E8}" presName="Name10" presStyleLbl="parChTrans1D2" presStyleIdx="5" presStyleCnt="6"/>
      <dgm:spPr/>
      <dgm:t>
        <a:bodyPr/>
        <a:lstStyle/>
        <a:p>
          <a:endParaRPr lang="es-ES"/>
        </a:p>
      </dgm:t>
    </dgm:pt>
    <dgm:pt modelId="{368C2535-743A-4E88-9872-5F877CD52E9D}" type="pres">
      <dgm:prSet presAssocID="{93EBDA43-D3BB-40FC-9A69-5F8F516D3AE9}" presName="hierRoot2" presStyleCnt="0"/>
      <dgm:spPr/>
    </dgm:pt>
    <dgm:pt modelId="{E1A19CC9-A883-4D9F-B05E-6E400C8B4A44}" type="pres">
      <dgm:prSet presAssocID="{93EBDA43-D3BB-40FC-9A69-5F8F516D3AE9}" presName="composite2" presStyleCnt="0"/>
      <dgm:spPr/>
    </dgm:pt>
    <dgm:pt modelId="{21B41A40-13CE-4250-B224-D5D80588A4EA}" type="pres">
      <dgm:prSet presAssocID="{93EBDA43-D3BB-40FC-9A69-5F8F516D3AE9}" presName="background2" presStyleLbl="node2" presStyleIdx="5" presStyleCnt="6"/>
      <dgm:spPr/>
    </dgm:pt>
    <dgm:pt modelId="{6CFC59CF-D8C3-4C7B-AB7B-3FE0DB80EFD3}" type="pres">
      <dgm:prSet presAssocID="{93EBDA43-D3BB-40FC-9A69-5F8F516D3AE9}" presName="text2" presStyleLbl="fgAcc2" presStyleIdx="5" presStyleCnt="6">
        <dgm:presLayoutVars>
          <dgm:chPref val="3"/>
        </dgm:presLayoutVars>
      </dgm:prSet>
      <dgm:spPr/>
      <dgm:t>
        <a:bodyPr/>
        <a:lstStyle/>
        <a:p>
          <a:endParaRPr lang="es-ES"/>
        </a:p>
      </dgm:t>
    </dgm:pt>
    <dgm:pt modelId="{6BA859FC-F5E4-4BD5-A00F-D0178500FD8A}" type="pres">
      <dgm:prSet presAssocID="{93EBDA43-D3BB-40FC-9A69-5F8F516D3AE9}" presName="hierChild3" presStyleCnt="0"/>
      <dgm:spPr/>
    </dgm:pt>
    <dgm:pt modelId="{A0551A19-3E4C-4B6A-8B79-5FB21091F6C9}" type="pres">
      <dgm:prSet presAssocID="{24645D27-AB56-465E-AA85-23E69EB342CD}" presName="Name17" presStyleLbl="parChTrans1D3" presStyleIdx="5" presStyleCnt="6"/>
      <dgm:spPr/>
      <dgm:t>
        <a:bodyPr/>
        <a:lstStyle/>
        <a:p>
          <a:endParaRPr lang="es-ES"/>
        </a:p>
      </dgm:t>
    </dgm:pt>
    <dgm:pt modelId="{A9E5EE57-31E7-4A76-B2DC-E8294FE5A856}" type="pres">
      <dgm:prSet presAssocID="{3899A9EB-77E4-4F11-A99D-57AE73A5255F}" presName="hierRoot3" presStyleCnt="0"/>
      <dgm:spPr/>
    </dgm:pt>
    <dgm:pt modelId="{31D8A3DF-21AE-4CC3-8A8C-C179B8328F2F}" type="pres">
      <dgm:prSet presAssocID="{3899A9EB-77E4-4F11-A99D-57AE73A5255F}" presName="composite3" presStyleCnt="0"/>
      <dgm:spPr/>
    </dgm:pt>
    <dgm:pt modelId="{142ECA24-0E0A-459C-9ADB-373C8FA397C4}" type="pres">
      <dgm:prSet presAssocID="{3899A9EB-77E4-4F11-A99D-57AE73A5255F}" presName="background3" presStyleLbl="node3" presStyleIdx="5" presStyleCnt="6"/>
      <dgm:spPr/>
    </dgm:pt>
    <dgm:pt modelId="{4FD627CF-2008-484F-BDE7-1DBB6709C6CE}" type="pres">
      <dgm:prSet presAssocID="{3899A9EB-77E4-4F11-A99D-57AE73A5255F}" presName="text3" presStyleLbl="fgAcc3" presStyleIdx="5" presStyleCnt="6">
        <dgm:presLayoutVars>
          <dgm:chPref val="3"/>
        </dgm:presLayoutVars>
      </dgm:prSet>
      <dgm:spPr/>
      <dgm:t>
        <a:bodyPr/>
        <a:lstStyle/>
        <a:p>
          <a:endParaRPr lang="es-ES"/>
        </a:p>
      </dgm:t>
    </dgm:pt>
    <dgm:pt modelId="{1326C59F-1360-420E-8015-9CFF4C7408F4}" type="pres">
      <dgm:prSet presAssocID="{3899A9EB-77E4-4F11-A99D-57AE73A5255F}" presName="hierChild4" presStyleCnt="0"/>
      <dgm:spPr/>
    </dgm:pt>
  </dgm:ptLst>
  <dgm:cxnLst>
    <dgm:cxn modelId="{130C80B4-CAE6-42FA-B61C-F2883F0760A2}" srcId="{4141A5F4-3CDD-435B-B907-963AC89EEEB1}" destId="{CED96254-DA86-42C8-94AE-0DC36EB14D3A}" srcOrd="0" destOrd="0" parTransId="{B0A4C73F-2099-4BFA-A04C-5F9680FBD73F}" sibTransId="{506A8A51-5D38-4A15-809B-EB581A50ABAA}"/>
    <dgm:cxn modelId="{E5AD410E-AE39-4CFE-8343-F69D27F090A2}" srcId="{60484FEF-192B-42CB-8799-499AFBD48721}" destId="{0435F8CB-4652-44BB-BF31-C09BBCACACCD}" srcOrd="0" destOrd="0" parTransId="{8176F07A-6E96-4585-AD66-46BB06F7F0F0}" sibTransId="{109C77F0-65CB-4BC2-9B1B-365C176C24D2}"/>
    <dgm:cxn modelId="{28905B45-48CD-44F6-9555-2FE49AB441BD}" srcId="{1A0A9FAB-4A4D-4277-94AF-985B233C2086}" destId="{91C30456-49A4-4C67-822D-3619A33FB3AF}" srcOrd="0" destOrd="0" parTransId="{C78BB77A-9720-4501-96A1-4282793FC78F}" sibTransId="{DDC6F0E9-E15C-40B0-8F97-84EB38DFFC94}"/>
    <dgm:cxn modelId="{A0DD3810-ABAA-49D3-9906-0DDA7BD7FA9C}" type="presOf" srcId="{2EEE1006-49C9-406D-A686-EC148FDCBD7C}" destId="{8F58E6EC-DB1C-4CC4-A3B7-5B04700E7F51}" srcOrd="0" destOrd="0" presId="urn:microsoft.com/office/officeart/2005/8/layout/hierarchy1"/>
    <dgm:cxn modelId="{D7060324-B2C3-4DBF-A1B6-A99503B01C1D}" srcId="{1A0A9FAB-4A4D-4277-94AF-985B233C2086}" destId="{93EBDA43-D3BB-40FC-9A69-5F8F516D3AE9}" srcOrd="5" destOrd="0" parTransId="{412E15DD-ABBB-4FAA-93C8-D4D3C348A8E8}" sibTransId="{292DC049-5884-46F4-9ED0-5AE3C07C3D6A}"/>
    <dgm:cxn modelId="{ED2E8A47-8439-47ED-A404-7DE40AD5722E}" srcId="{1A0A9FAB-4A4D-4277-94AF-985B233C2086}" destId="{60484FEF-192B-42CB-8799-499AFBD48721}" srcOrd="2" destOrd="0" parTransId="{E791F3B6-B89C-4C97-9478-651A79B1A027}" sibTransId="{84F76480-F78F-4681-AB6F-5EBABE0A0399}"/>
    <dgm:cxn modelId="{6FCDF3E9-F9AB-49C2-872E-1155068650C6}" type="presOf" srcId="{91C30456-49A4-4C67-822D-3619A33FB3AF}" destId="{3EBE7249-2AD6-4FA9-AA90-EDE59C0F4858}" srcOrd="0" destOrd="0" presId="urn:microsoft.com/office/officeart/2005/8/layout/hierarchy1"/>
    <dgm:cxn modelId="{4A822367-35BD-4960-95B4-E86FA4EF64E0}" type="presOf" srcId="{0F3CBA37-0A4C-45E9-A145-74EE47D9D6E1}" destId="{0D71CA71-CDD6-4527-8B03-9C65BB5D5602}" srcOrd="0" destOrd="0" presId="urn:microsoft.com/office/officeart/2005/8/layout/hierarchy1"/>
    <dgm:cxn modelId="{CA62071B-32CB-47A5-ACE7-7B0189E3EF88}" type="presOf" srcId="{E791F3B6-B89C-4C97-9478-651A79B1A027}" destId="{6E36346F-ADBD-43BE-8F0A-9D5A607B1E72}" srcOrd="0" destOrd="0" presId="urn:microsoft.com/office/officeart/2005/8/layout/hierarchy1"/>
    <dgm:cxn modelId="{580315A2-B697-40CA-901F-1B4DCE8D9BBD}" type="presOf" srcId="{7B24F380-229B-4CF2-AE10-007B7C58A7A6}" destId="{DA304AB3-8316-44F4-9B1A-C790F1D1466E}" srcOrd="0" destOrd="0" presId="urn:microsoft.com/office/officeart/2005/8/layout/hierarchy1"/>
    <dgm:cxn modelId="{AA695C68-4657-42CC-B73A-A22C282CED9E}" type="presOf" srcId="{1A0A9FAB-4A4D-4277-94AF-985B233C2086}" destId="{86C8CFC5-88F6-4F52-B796-A1BE7D3A6D54}" srcOrd="0" destOrd="0" presId="urn:microsoft.com/office/officeart/2005/8/layout/hierarchy1"/>
    <dgm:cxn modelId="{6DC9C6FA-B319-4564-A2F1-A41D0CA10628}" type="presOf" srcId="{93EBDA43-D3BB-40FC-9A69-5F8F516D3AE9}" destId="{6CFC59CF-D8C3-4C7B-AB7B-3FE0DB80EFD3}" srcOrd="0" destOrd="0" presId="urn:microsoft.com/office/officeart/2005/8/layout/hierarchy1"/>
    <dgm:cxn modelId="{7555D2FC-4288-4443-9CA6-A183D2FF3212}" type="presOf" srcId="{3899A9EB-77E4-4F11-A99D-57AE73A5255F}" destId="{4FD627CF-2008-484F-BDE7-1DBB6709C6CE}" srcOrd="0" destOrd="0" presId="urn:microsoft.com/office/officeart/2005/8/layout/hierarchy1"/>
    <dgm:cxn modelId="{1AD3ACAD-E80C-4193-BD25-6FB9C9EEBE9C}" srcId="{469284FF-747A-46E4-B19B-AF9AB74A1C5F}" destId="{954CA0A9-CCC3-48A0-9E08-53D1CB2ED4E9}" srcOrd="0" destOrd="0" parTransId="{72ADB42D-51B0-43E7-941B-A2550DB73C82}" sibTransId="{66C6A181-6909-4BF7-81C2-4FC1EDB8C2F1}"/>
    <dgm:cxn modelId="{E80C6F4E-2671-48DF-912E-239177FE2B1B}" type="presOf" srcId="{0435F8CB-4652-44BB-BF31-C09BBCACACCD}" destId="{45C5651B-E3B8-4D9F-9558-DF6255AED33E}" srcOrd="0" destOrd="0" presId="urn:microsoft.com/office/officeart/2005/8/layout/hierarchy1"/>
    <dgm:cxn modelId="{D2E153DE-B5D9-4100-90BE-7EC863EDD1EC}" type="presOf" srcId="{C78BB77A-9720-4501-96A1-4282793FC78F}" destId="{38580A27-9A03-4112-9658-784E568CCDBA}" srcOrd="0" destOrd="0" presId="urn:microsoft.com/office/officeart/2005/8/layout/hierarchy1"/>
    <dgm:cxn modelId="{95133547-D82A-446B-B481-B465A0CEE0EE}" srcId="{1A0A9FAB-4A4D-4277-94AF-985B233C2086}" destId="{0F3CBA37-0A4C-45E9-A145-74EE47D9D6E1}" srcOrd="4" destOrd="0" parTransId="{8E35F4E1-A8B3-4B68-87D9-1C3380BD750F}" sibTransId="{D0DD6057-7666-4FC2-9BF4-64446E153F22}"/>
    <dgm:cxn modelId="{93C22FA1-553B-43D2-BC67-1BB6EFE6D9F8}" type="presOf" srcId="{412E15DD-ABBB-4FAA-93C8-D4D3C348A8E8}" destId="{A20CDECD-F936-458E-B3CB-7062CFEC41CF}" srcOrd="0" destOrd="0" presId="urn:microsoft.com/office/officeart/2005/8/layout/hierarchy1"/>
    <dgm:cxn modelId="{154A678D-19C0-4FE2-9444-FDE670D7D64C}" type="presOf" srcId="{8E35F4E1-A8B3-4B68-87D9-1C3380BD750F}" destId="{C1576C42-8FAC-4732-BB47-FEFA4AB1CD69}" srcOrd="0" destOrd="0" presId="urn:microsoft.com/office/officeart/2005/8/layout/hierarchy1"/>
    <dgm:cxn modelId="{A6E598AE-CA39-4317-8D3E-021934550A10}" type="presOf" srcId="{8176F07A-6E96-4585-AD66-46BB06F7F0F0}" destId="{0374ED44-2314-458C-BF4E-9B9FAB05156A}" srcOrd="0" destOrd="0" presId="urn:microsoft.com/office/officeart/2005/8/layout/hierarchy1"/>
    <dgm:cxn modelId="{E0EA4276-D453-4CAA-A690-66C2070C4FE2}" type="presOf" srcId="{6B5E1A66-9CB1-4AD5-BFA3-66C673822394}" destId="{E0903059-3A59-4B33-927F-3C6E48A5B812}" srcOrd="0" destOrd="0" presId="urn:microsoft.com/office/officeart/2005/8/layout/hierarchy1"/>
    <dgm:cxn modelId="{B6841343-7A15-46C5-BBCD-3B99B848B340}" type="presOf" srcId="{64A36FD2-A16F-4B42-A12E-8A8B824EBAE9}" destId="{1B141AD2-90D5-4E42-9B8D-4DFEF0D75EC1}" srcOrd="0" destOrd="0" presId="urn:microsoft.com/office/officeart/2005/8/layout/hierarchy1"/>
    <dgm:cxn modelId="{E4B5D487-C23D-420C-A22D-DE8552DEE9C5}" srcId="{1A0A9FAB-4A4D-4277-94AF-985B233C2086}" destId="{4141A5F4-3CDD-435B-B907-963AC89EEEB1}" srcOrd="3" destOrd="0" parTransId="{2EEE1006-49C9-406D-A686-EC148FDCBD7C}" sibTransId="{52D7A20F-5311-4541-80FC-485AD176F20C}"/>
    <dgm:cxn modelId="{74E411DE-1C80-46AF-8043-80047048F0C4}" type="presOf" srcId="{954CA0A9-CCC3-48A0-9E08-53D1CB2ED4E9}" destId="{A72397DC-AD50-4F28-9C52-1359561C092A}" srcOrd="0" destOrd="0" presId="urn:microsoft.com/office/officeart/2005/8/layout/hierarchy1"/>
    <dgm:cxn modelId="{3A603F6B-7A88-4C28-967D-CDDD5BEF620B}" srcId="{7B24F380-229B-4CF2-AE10-007B7C58A7A6}" destId="{1A0A9FAB-4A4D-4277-94AF-985B233C2086}" srcOrd="0" destOrd="0" parTransId="{BA6D1C73-9AAE-4DB7-96CD-D32D5DEA8085}" sibTransId="{F18A35FE-94E1-4640-B1D3-E8179724061C}"/>
    <dgm:cxn modelId="{1071574B-39C5-4BCD-A78A-3D9BE3996463}" type="presOf" srcId="{24645D27-AB56-465E-AA85-23E69EB342CD}" destId="{A0551A19-3E4C-4B6A-8B79-5FB21091F6C9}" srcOrd="0" destOrd="0" presId="urn:microsoft.com/office/officeart/2005/8/layout/hierarchy1"/>
    <dgm:cxn modelId="{37C33C7D-0C85-4782-9CA8-F9FE3F783FA6}" type="presOf" srcId="{B0A4C73F-2099-4BFA-A04C-5F9680FBD73F}" destId="{937F60A0-BD50-4419-87FD-72E6B73948A7}" srcOrd="0" destOrd="0" presId="urn:microsoft.com/office/officeart/2005/8/layout/hierarchy1"/>
    <dgm:cxn modelId="{3C283BC8-7B1A-4DF5-A0D4-B83746D21706}" type="presOf" srcId="{B63458D3-9EFC-4A2D-A444-924E7DF6CB0A}" destId="{334608CC-2338-4B42-91CC-D04F351C307D}" srcOrd="0" destOrd="0" presId="urn:microsoft.com/office/officeart/2005/8/layout/hierarchy1"/>
    <dgm:cxn modelId="{B359D018-DF29-43F2-9B08-CF4ACCAC4C8A}" type="presOf" srcId="{72ADB42D-51B0-43E7-941B-A2550DB73C82}" destId="{801F74BB-8A4D-4525-820F-013B25F302D9}" srcOrd="0" destOrd="0" presId="urn:microsoft.com/office/officeart/2005/8/layout/hierarchy1"/>
    <dgm:cxn modelId="{CD96AF99-6CE6-4F54-8712-8E1FC127DBA3}" type="presOf" srcId="{CED96254-DA86-42C8-94AE-0DC36EB14D3A}" destId="{72F97218-BF65-44CD-B219-68E9BE9620D3}" srcOrd="0" destOrd="0" presId="urn:microsoft.com/office/officeart/2005/8/layout/hierarchy1"/>
    <dgm:cxn modelId="{0CA320A7-D4F1-4530-9D4E-7F5B1CB61519}" srcId="{93EBDA43-D3BB-40FC-9A69-5F8F516D3AE9}" destId="{3899A9EB-77E4-4F11-A99D-57AE73A5255F}" srcOrd="0" destOrd="0" parTransId="{24645D27-AB56-465E-AA85-23E69EB342CD}" sibTransId="{80D02788-A5E3-4DC0-998E-34CF3F13E3B5}"/>
    <dgm:cxn modelId="{FE3ADF36-8BD6-42F2-953D-F4C527349E69}" srcId="{91C30456-49A4-4C67-822D-3619A33FB3AF}" destId="{8D36DCF7-429A-411B-B72B-5C96D3BBB5CC}" srcOrd="0" destOrd="0" parTransId="{64A36FD2-A16F-4B42-A12E-8A8B824EBAE9}" sibTransId="{70450032-1DCE-4950-957B-0C39685BD48C}"/>
    <dgm:cxn modelId="{279D3748-F846-4184-B5AC-CDBE95238D74}" type="presOf" srcId="{469284FF-747A-46E4-B19B-AF9AB74A1C5F}" destId="{D34BEE48-309F-44C2-BC67-FE2D7DBB02BF}" srcOrd="0" destOrd="0" presId="urn:microsoft.com/office/officeart/2005/8/layout/hierarchy1"/>
    <dgm:cxn modelId="{348B52F0-041E-43FF-88B4-E32DC1E518A4}" srcId="{1A0A9FAB-4A4D-4277-94AF-985B233C2086}" destId="{469284FF-747A-46E4-B19B-AF9AB74A1C5F}" srcOrd="1" destOrd="0" parTransId="{84164C53-6806-4C6B-9AF6-37F7AF3D1775}" sibTransId="{CEDCF8F1-8CDB-4811-B91B-B1CCBDCB7B39}"/>
    <dgm:cxn modelId="{500A355A-F8E3-449D-8292-7CAB8A718317}" srcId="{0F3CBA37-0A4C-45E9-A145-74EE47D9D6E1}" destId="{B63458D3-9EFC-4A2D-A444-924E7DF6CB0A}" srcOrd="0" destOrd="0" parTransId="{6B5E1A66-9CB1-4AD5-BFA3-66C673822394}" sibTransId="{61D81E80-2DA4-448C-9935-20E09C0C38C2}"/>
    <dgm:cxn modelId="{31E04EC4-D37C-47A2-941E-C6BB0E48087E}" type="presOf" srcId="{4141A5F4-3CDD-435B-B907-963AC89EEEB1}" destId="{8C467D9E-B0A3-4498-BB2D-9DA6EE0AA3D3}" srcOrd="0" destOrd="0" presId="urn:microsoft.com/office/officeart/2005/8/layout/hierarchy1"/>
    <dgm:cxn modelId="{17F71F9B-65E7-450A-9EEC-995087A7B42F}" type="presOf" srcId="{8D36DCF7-429A-411B-B72B-5C96D3BBB5CC}" destId="{DC64BBD7-A12D-49EC-A527-E7BD3BE49497}" srcOrd="0" destOrd="0" presId="urn:microsoft.com/office/officeart/2005/8/layout/hierarchy1"/>
    <dgm:cxn modelId="{CC8351D8-B95D-4A56-B131-E942FF621B32}" type="presOf" srcId="{60484FEF-192B-42CB-8799-499AFBD48721}" destId="{89E35A0F-ED6B-4C4A-BC8C-3200A42B5DF7}" srcOrd="0" destOrd="0" presId="urn:microsoft.com/office/officeart/2005/8/layout/hierarchy1"/>
    <dgm:cxn modelId="{F41BF5F3-F5D2-43E3-84C5-7E55737C0C75}" type="presOf" srcId="{84164C53-6806-4C6B-9AF6-37F7AF3D1775}" destId="{A75C8E3D-A521-4093-AAB0-BFA8B4BF41E6}" srcOrd="0" destOrd="0" presId="urn:microsoft.com/office/officeart/2005/8/layout/hierarchy1"/>
    <dgm:cxn modelId="{2BD10BA6-91F7-4865-805E-E850501E3E29}" type="presParOf" srcId="{DA304AB3-8316-44F4-9B1A-C790F1D1466E}" destId="{816C035C-D261-4E6F-AEF8-811AA21FDEB0}" srcOrd="0" destOrd="0" presId="urn:microsoft.com/office/officeart/2005/8/layout/hierarchy1"/>
    <dgm:cxn modelId="{115087FA-84DA-4ECC-A1BD-9D0C62FA5AE8}" type="presParOf" srcId="{816C035C-D261-4E6F-AEF8-811AA21FDEB0}" destId="{66068C5A-CF04-48F9-8149-B9B1E9FEFAA9}" srcOrd="0" destOrd="0" presId="urn:microsoft.com/office/officeart/2005/8/layout/hierarchy1"/>
    <dgm:cxn modelId="{96054D18-B01E-4F71-8245-812A80FFED6C}" type="presParOf" srcId="{66068C5A-CF04-48F9-8149-B9B1E9FEFAA9}" destId="{9D65484B-6466-41C4-A81C-BC17117F6D27}" srcOrd="0" destOrd="0" presId="urn:microsoft.com/office/officeart/2005/8/layout/hierarchy1"/>
    <dgm:cxn modelId="{AF5EABE1-E0B9-495B-863A-D4E66DA64B5D}" type="presParOf" srcId="{66068C5A-CF04-48F9-8149-B9B1E9FEFAA9}" destId="{86C8CFC5-88F6-4F52-B796-A1BE7D3A6D54}" srcOrd="1" destOrd="0" presId="urn:microsoft.com/office/officeart/2005/8/layout/hierarchy1"/>
    <dgm:cxn modelId="{0A8DE4D6-C8CF-48BC-9D96-9541E40D6EAA}" type="presParOf" srcId="{816C035C-D261-4E6F-AEF8-811AA21FDEB0}" destId="{8D26207A-D82C-4534-8495-24572C81F612}" srcOrd="1" destOrd="0" presId="urn:microsoft.com/office/officeart/2005/8/layout/hierarchy1"/>
    <dgm:cxn modelId="{77024B44-244F-4AA8-BFE8-D3EDF8D30A9E}" type="presParOf" srcId="{8D26207A-D82C-4534-8495-24572C81F612}" destId="{38580A27-9A03-4112-9658-784E568CCDBA}" srcOrd="0" destOrd="0" presId="urn:microsoft.com/office/officeart/2005/8/layout/hierarchy1"/>
    <dgm:cxn modelId="{20DB1567-7071-48A4-8BED-14143D3B5393}" type="presParOf" srcId="{8D26207A-D82C-4534-8495-24572C81F612}" destId="{1A2C31C1-214E-4ACB-B520-0E2556744887}" srcOrd="1" destOrd="0" presId="urn:microsoft.com/office/officeart/2005/8/layout/hierarchy1"/>
    <dgm:cxn modelId="{06067DB6-9119-4A96-A33B-479995ACBD34}" type="presParOf" srcId="{1A2C31C1-214E-4ACB-B520-0E2556744887}" destId="{C26282F2-AEF9-4AE9-A339-B1852A63EB8B}" srcOrd="0" destOrd="0" presId="urn:microsoft.com/office/officeart/2005/8/layout/hierarchy1"/>
    <dgm:cxn modelId="{F8CEA898-3ED7-479A-8490-FFB8D2AC1C19}" type="presParOf" srcId="{C26282F2-AEF9-4AE9-A339-B1852A63EB8B}" destId="{4F1BC17E-D24A-4F45-AE87-FA8A8A9F697B}" srcOrd="0" destOrd="0" presId="urn:microsoft.com/office/officeart/2005/8/layout/hierarchy1"/>
    <dgm:cxn modelId="{7FE2C99C-FE58-4153-B82A-9BF5BBDD0012}" type="presParOf" srcId="{C26282F2-AEF9-4AE9-A339-B1852A63EB8B}" destId="{3EBE7249-2AD6-4FA9-AA90-EDE59C0F4858}" srcOrd="1" destOrd="0" presId="urn:microsoft.com/office/officeart/2005/8/layout/hierarchy1"/>
    <dgm:cxn modelId="{FD8B1E4C-E034-4A7B-AEC7-62ACDB28908C}" type="presParOf" srcId="{1A2C31C1-214E-4ACB-B520-0E2556744887}" destId="{19A71C82-1335-45EC-A65E-0C5F9E0299EB}" srcOrd="1" destOrd="0" presId="urn:microsoft.com/office/officeart/2005/8/layout/hierarchy1"/>
    <dgm:cxn modelId="{E1E1C7AF-5624-44EE-840D-808B1FAAA0BA}" type="presParOf" srcId="{19A71C82-1335-45EC-A65E-0C5F9E0299EB}" destId="{1B141AD2-90D5-4E42-9B8D-4DFEF0D75EC1}" srcOrd="0" destOrd="0" presId="urn:microsoft.com/office/officeart/2005/8/layout/hierarchy1"/>
    <dgm:cxn modelId="{C1B8E814-2FDE-420E-A9E6-A06AEA47228E}" type="presParOf" srcId="{19A71C82-1335-45EC-A65E-0C5F9E0299EB}" destId="{3E8586B0-14BE-4DB0-B319-12FFC1B5A8A4}" srcOrd="1" destOrd="0" presId="urn:microsoft.com/office/officeart/2005/8/layout/hierarchy1"/>
    <dgm:cxn modelId="{2E405A5B-E743-4CF6-9F36-676B6511E411}" type="presParOf" srcId="{3E8586B0-14BE-4DB0-B319-12FFC1B5A8A4}" destId="{5FC65596-54D6-4760-9B79-AAD8B92B2D45}" srcOrd="0" destOrd="0" presId="urn:microsoft.com/office/officeart/2005/8/layout/hierarchy1"/>
    <dgm:cxn modelId="{84C6811F-F4EF-4E7B-818B-334E7EAC574E}" type="presParOf" srcId="{5FC65596-54D6-4760-9B79-AAD8B92B2D45}" destId="{BEAE9425-52D8-4111-8430-EB0AFE49AE9F}" srcOrd="0" destOrd="0" presId="urn:microsoft.com/office/officeart/2005/8/layout/hierarchy1"/>
    <dgm:cxn modelId="{EF65439D-9DF7-42F9-92E5-B544FD0E20D9}" type="presParOf" srcId="{5FC65596-54D6-4760-9B79-AAD8B92B2D45}" destId="{DC64BBD7-A12D-49EC-A527-E7BD3BE49497}" srcOrd="1" destOrd="0" presId="urn:microsoft.com/office/officeart/2005/8/layout/hierarchy1"/>
    <dgm:cxn modelId="{C8970841-A617-4CB1-9DCE-62F2F40745D6}" type="presParOf" srcId="{3E8586B0-14BE-4DB0-B319-12FFC1B5A8A4}" destId="{3D7BCC9B-8D1B-4F46-98A1-42A57C7564FA}" srcOrd="1" destOrd="0" presId="urn:microsoft.com/office/officeart/2005/8/layout/hierarchy1"/>
    <dgm:cxn modelId="{D88D7F68-F9C7-4E6E-83A4-AA1C1DFDFDC4}" type="presParOf" srcId="{8D26207A-D82C-4534-8495-24572C81F612}" destId="{A75C8E3D-A521-4093-AAB0-BFA8B4BF41E6}" srcOrd="2" destOrd="0" presId="urn:microsoft.com/office/officeart/2005/8/layout/hierarchy1"/>
    <dgm:cxn modelId="{4A8A010E-A6E3-4073-B175-97E38367BC47}" type="presParOf" srcId="{8D26207A-D82C-4534-8495-24572C81F612}" destId="{CAA1A15D-902D-4AB3-8FF0-E865F09558C2}" srcOrd="3" destOrd="0" presId="urn:microsoft.com/office/officeart/2005/8/layout/hierarchy1"/>
    <dgm:cxn modelId="{6B941DAB-34CF-4E1E-963F-8E60C7482D5D}" type="presParOf" srcId="{CAA1A15D-902D-4AB3-8FF0-E865F09558C2}" destId="{91FBF631-84D7-4E85-86AA-60469E9E0E52}" srcOrd="0" destOrd="0" presId="urn:microsoft.com/office/officeart/2005/8/layout/hierarchy1"/>
    <dgm:cxn modelId="{E03E8E31-03D8-418B-B9CB-781C0A65643B}" type="presParOf" srcId="{91FBF631-84D7-4E85-86AA-60469E9E0E52}" destId="{57B0823D-F681-4099-8778-6C6FDA6445DE}" srcOrd="0" destOrd="0" presId="urn:microsoft.com/office/officeart/2005/8/layout/hierarchy1"/>
    <dgm:cxn modelId="{5865D6EA-7E15-42AB-A155-D78DA1E7B5C9}" type="presParOf" srcId="{91FBF631-84D7-4E85-86AA-60469E9E0E52}" destId="{D34BEE48-309F-44C2-BC67-FE2D7DBB02BF}" srcOrd="1" destOrd="0" presId="urn:microsoft.com/office/officeart/2005/8/layout/hierarchy1"/>
    <dgm:cxn modelId="{611ED0B7-D360-4D3D-A8B3-74D206AC754C}" type="presParOf" srcId="{CAA1A15D-902D-4AB3-8FF0-E865F09558C2}" destId="{658206BB-582E-4D9F-B7E4-C8B0465C44F7}" srcOrd="1" destOrd="0" presId="urn:microsoft.com/office/officeart/2005/8/layout/hierarchy1"/>
    <dgm:cxn modelId="{7C8148D0-2247-4E05-A71D-61636FB15835}" type="presParOf" srcId="{658206BB-582E-4D9F-B7E4-C8B0465C44F7}" destId="{801F74BB-8A4D-4525-820F-013B25F302D9}" srcOrd="0" destOrd="0" presId="urn:microsoft.com/office/officeart/2005/8/layout/hierarchy1"/>
    <dgm:cxn modelId="{6FA0BE66-0DFA-4160-A3F2-545CD35A7E6E}" type="presParOf" srcId="{658206BB-582E-4D9F-B7E4-C8B0465C44F7}" destId="{E4D9BF9B-2D26-448E-A7F8-E0222F8E77C2}" srcOrd="1" destOrd="0" presId="urn:microsoft.com/office/officeart/2005/8/layout/hierarchy1"/>
    <dgm:cxn modelId="{96A37F94-F52D-44AA-A9E3-7D69447194CD}" type="presParOf" srcId="{E4D9BF9B-2D26-448E-A7F8-E0222F8E77C2}" destId="{A3426C94-C05F-4AA7-BB8A-A572D76A8BEE}" srcOrd="0" destOrd="0" presId="urn:microsoft.com/office/officeart/2005/8/layout/hierarchy1"/>
    <dgm:cxn modelId="{8B228762-377F-459C-95B2-D1913B06BD16}" type="presParOf" srcId="{A3426C94-C05F-4AA7-BB8A-A572D76A8BEE}" destId="{35600D39-6F65-40A0-B911-B8B68E3B724B}" srcOrd="0" destOrd="0" presId="urn:microsoft.com/office/officeart/2005/8/layout/hierarchy1"/>
    <dgm:cxn modelId="{9BE50D50-67E7-4A10-AFF3-4A14AC5B03E4}" type="presParOf" srcId="{A3426C94-C05F-4AA7-BB8A-A572D76A8BEE}" destId="{A72397DC-AD50-4F28-9C52-1359561C092A}" srcOrd="1" destOrd="0" presId="urn:microsoft.com/office/officeart/2005/8/layout/hierarchy1"/>
    <dgm:cxn modelId="{2E4B4EFD-D0F4-404C-BA2D-B3193686BB06}" type="presParOf" srcId="{E4D9BF9B-2D26-448E-A7F8-E0222F8E77C2}" destId="{BC8C9B3B-B76A-4773-AE11-41E0DCEB080D}" srcOrd="1" destOrd="0" presId="urn:microsoft.com/office/officeart/2005/8/layout/hierarchy1"/>
    <dgm:cxn modelId="{496B1F07-4B74-4B2D-8023-B2765CEC558C}" type="presParOf" srcId="{8D26207A-D82C-4534-8495-24572C81F612}" destId="{6E36346F-ADBD-43BE-8F0A-9D5A607B1E72}" srcOrd="4" destOrd="0" presId="urn:microsoft.com/office/officeart/2005/8/layout/hierarchy1"/>
    <dgm:cxn modelId="{7713656F-1AA8-4F2D-89C5-565FAD2DE9FC}" type="presParOf" srcId="{8D26207A-D82C-4534-8495-24572C81F612}" destId="{B16C0443-8E82-4295-A9A2-A3E2356CB34D}" srcOrd="5" destOrd="0" presId="urn:microsoft.com/office/officeart/2005/8/layout/hierarchy1"/>
    <dgm:cxn modelId="{DF710A22-CE53-4178-9B95-A4D7FA13E649}" type="presParOf" srcId="{B16C0443-8E82-4295-A9A2-A3E2356CB34D}" destId="{35C713C8-95A2-4190-B88F-0DD0CE7CC1C5}" srcOrd="0" destOrd="0" presId="urn:microsoft.com/office/officeart/2005/8/layout/hierarchy1"/>
    <dgm:cxn modelId="{7EF13643-66E2-4A8F-9BEC-693B67097A76}" type="presParOf" srcId="{35C713C8-95A2-4190-B88F-0DD0CE7CC1C5}" destId="{9A359B11-43BB-4EE1-A0AF-27CD0596DBC8}" srcOrd="0" destOrd="0" presId="urn:microsoft.com/office/officeart/2005/8/layout/hierarchy1"/>
    <dgm:cxn modelId="{19442E34-1FD3-4B5D-925F-D7E4168B9F4C}" type="presParOf" srcId="{35C713C8-95A2-4190-B88F-0DD0CE7CC1C5}" destId="{89E35A0F-ED6B-4C4A-BC8C-3200A42B5DF7}" srcOrd="1" destOrd="0" presId="urn:microsoft.com/office/officeart/2005/8/layout/hierarchy1"/>
    <dgm:cxn modelId="{9A7E8BF9-B9A2-48DE-82B1-37F0D19F4731}" type="presParOf" srcId="{B16C0443-8E82-4295-A9A2-A3E2356CB34D}" destId="{4388FE73-257C-4D7D-8ABB-A30769134B8E}" srcOrd="1" destOrd="0" presId="urn:microsoft.com/office/officeart/2005/8/layout/hierarchy1"/>
    <dgm:cxn modelId="{5FB3EA7D-B134-4541-85EC-C3A00FA88C73}" type="presParOf" srcId="{4388FE73-257C-4D7D-8ABB-A30769134B8E}" destId="{0374ED44-2314-458C-BF4E-9B9FAB05156A}" srcOrd="0" destOrd="0" presId="urn:microsoft.com/office/officeart/2005/8/layout/hierarchy1"/>
    <dgm:cxn modelId="{ECA4FC4F-78E7-4144-A3D0-5C6D27F362AD}" type="presParOf" srcId="{4388FE73-257C-4D7D-8ABB-A30769134B8E}" destId="{8937FA4B-7474-47E6-B6E9-24E5D54ABFC7}" srcOrd="1" destOrd="0" presId="urn:microsoft.com/office/officeart/2005/8/layout/hierarchy1"/>
    <dgm:cxn modelId="{5482C97F-02F5-4D2D-B150-7A7CF109E32B}" type="presParOf" srcId="{8937FA4B-7474-47E6-B6E9-24E5D54ABFC7}" destId="{499513EF-FBA1-47B4-932B-A3A7F02FF93F}" srcOrd="0" destOrd="0" presId="urn:microsoft.com/office/officeart/2005/8/layout/hierarchy1"/>
    <dgm:cxn modelId="{7D9CDED0-2015-435A-A6C9-53994539EA05}" type="presParOf" srcId="{499513EF-FBA1-47B4-932B-A3A7F02FF93F}" destId="{C8E680B3-733D-4E3D-AFD8-7E8D9BCFB496}" srcOrd="0" destOrd="0" presId="urn:microsoft.com/office/officeart/2005/8/layout/hierarchy1"/>
    <dgm:cxn modelId="{25242520-CC4E-47F6-B510-3E91440674C4}" type="presParOf" srcId="{499513EF-FBA1-47B4-932B-A3A7F02FF93F}" destId="{45C5651B-E3B8-4D9F-9558-DF6255AED33E}" srcOrd="1" destOrd="0" presId="urn:microsoft.com/office/officeart/2005/8/layout/hierarchy1"/>
    <dgm:cxn modelId="{F5BFA8B0-B5F3-4552-830D-7BCDCD31F905}" type="presParOf" srcId="{8937FA4B-7474-47E6-B6E9-24E5D54ABFC7}" destId="{C51002B2-7705-42E1-BBE1-0982A4A3BBE3}" srcOrd="1" destOrd="0" presId="urn:microsoft.com/office/officeart/2005/8/layout/hierarchy1"/>
    <dgm:cxn modelId="{A11EDB4B-6582-4C57-9527-0680760577DE}" type="presParOf" srcId="{8D26207A-D82C-4534-8495-24572C81F612}" destId="{8F58E6EC-DB1C-4CC4-A3B7-5B04700E7F51}" srcOrd="6" destOrd="0" presId="urn:microsoft.com/office/officeart/2005/8/layout/hierarchy1"/>
    <dgm:cxn modelId="{8BBECD60-1EA1-4D02-950C-39482F96C2E7}" type="presParOf" srcId="{8D26207A-D82C-4534-8495-24572C81F612}" destId="{325EE30E-A54C-45BC-87CB-CA69E9EE4A13}" srcOrd="7" destOrd="0" presId="urn:microsoft.com/office/officeart/2005/8/layout/hierarchy1"/>
    <dgm:cxn modelId="{03BC40FC-B1D3-405E-8A3F-DFCBC29CB4D8}" type="presParOf" srcId="{325EE30E-A54C-45BC-87CB-CA69E9EE4A13}" destId="{799B041F-9777-4664-AB88-48739F77451E}" srcOrd="0" destOrd="0" presId="urn:microsoft.com/office/officeart/2005/8/layout/hierarchy1"/>
    <dgm:cxn modelId="{A674CD98-B3B5-492C-A7BD-1D8199157486}" type="presParOf" srcId="{799B041F-9777-4664-AB88-48739F77451E}" destId="{6D5624B4-42E0-4655-9481-0C8EDC447934}" srcOrd="0" destOrd="0" presId="urn:microsoft.com/office/officeart/2005/8/layout/hierarchy1"/>
    <dgm:cxn modelId="{7642B555-D798-470D-9144-9937A6877A9E}" type="presParOf" srcId="{799B041F-9777-4664-AB88-48739F77451E}" destId="{8C467D9E-B0A3-4498-BB2D-9DA6EE0AA3D3}" srcOrd="1" destOrd="0" presId="urn:microsoft.com/office/officeart/2005/8/layout/hierarchy1"/>
    <dgm:cxn modelId="{8EF64E8E-524E-4C13-AB45-C08092E49BB8}" type="presParOf" srcId="{325EE30E-A54C-45BC-87CB-CA69E9EE4A13}" destId="{BF49DFA4-E6EA-4E31-A564-B1DAEE9428BD}" srcOrd="1" destOrd="0" presId="urn:microsoft.com/office/officeart/2005/8/layout/hierarchy1"/>
    <dgm:cxn modelId="{4AC8909B-D6C7-4EC9-91F8-39764A37C7A9}" type="presParOf" srcId="{BF49DFA4-E6EA-4E31-A564-B1DAEE9428BD}" destId="{937F60A0-BD50-4419-87FD-72E6B73948A7}" srcOrd="0" destOrd="0" presId="urn:microsoft.com/office/officeart/2005/8/layout/hierarchy1"/>
    <dgm:cxn modelId="{51A755EC-2067-4A77-B828-59C4DB621B09}" type="presParOf" srcId="{BF49DFA4-E6EA-4E31-A564-B1DAEE9428BD}" destId="{3A23356C-33B1-4332-A1B6-F15DCC0BD6E2}" srcOrd="1" destOrd="0" presId="urn:microsoft.com/office/officeart/2005/8/layout/hierarchy1"/>
    <dgm:cxn modelId="{8233E023-348F-4386-ABF3-9998A7116847}" type="presParOf" srcId="{3A23356C-33B1-4332-A1B6-F15DCC0BD6E2}" destId="{F0B08B34-85B1-4008-BB41-67A797497C45}" srcOrd="0" destOrd="0" presId="urn:microsoft.com/office/officeart/2005/8/layout/hierarchy1"/>
    <dgm:cxn modelId="{FA5CF73E-721C-4772-AABF-D2F9670FC019}" type="presParOf" srcId="{F0B08B34-85B1-4008-BB41-67A797497C45}" destId="{5EDE9564-0A23-402D-BBED-C2B044C32433}" srcOrd="0" destOrd="0" presId="urn:microsoft.com/office/officeart/2005/8/layout/hierarchy1"/>
    <dgm:cxn modelId="{5F44031B-008C-4837-AC04-9CE74666F786}" type="presParOf" srcId="{F0B08B34-85B1-4008-BB41-67A797497C45}" destId="{72F97218-BF65-44CD-B219-68E9BE9620D3}" srcOrd="1" destOrd="0" presId="urn:microsoft.com/office/officeart/2005/8/layout/hierarchy1"/>
    <dgm:cxn modelId="{43B0DF74-FEEC-4FB1-AD72-4F9389D78BC2}" type="presParOf" srcId="{3A23356C-33B1-4332-A1B6-F15DCC0BD6E2}" destId="{AF9326AD-836C-4974-B6B9-05BC64FBD9B8}" srcOrd="1" destOrd="0" presId="urn:microsoft.com/office/officeart/2005/8/layout/hierarchy1"/>
    <dgm:cxn modelId="{7B706124-BB22-420F-90EE-B3138033FA42}" type="presParOf" srcId="{8D26207A-D82C-4534-8495-24572C81F612}" destId="{C1576C42-8FAC-4732-BB47-FEFA4AB1CD69}" srcOrd="8" destOrd="0" presId="urn:microsoft.com/office/officeart/2005/8/layout/hierarchy1"/>
    <dgm:cxn modelId="{CEC89552-F286-4CF9-B145-535F9221A23E}" type="presParOf" srcId="{8D26207A-D82C-4534-8495-24572C81F612}" destId="{CE11CE1A-540F-4B8B-9C1B-B219A598123C}" srcOrd="9" destOrd="0" presId="urn:microsoft.com/office/officeart/2005/8/layout/hierarchy1"/>
    <dgm:cxn modelId="{48EC844E-F807-432F-92C0-2AC1548882E0}" type="presParOf" srcId="{CE11CE1A-540F-4B8B-9C1B-B219A598123C}" destId="{B3DB4693-6E6D-40A8-A85C-5FA97921DD96}" srcOrd="0" destOrd="0" presId="urn:microsoft.com/office/officeart/2005/8/layout/hierarchy1"/>
    <dgm:cxn modelId="{E836A0AD-DC04-4123-B3DD-45B123BDBD57}" type="presParOf" srcId="{B3DB4693-6E6D-40A8-A85C-5FA97921DD96}" destId="{D0EA0949-B8AF-4FD2-ABE3-0200F0E9EA7C}" srcOrd="0" destOrd="0" presId="urn:microsoft.com/office/officeart/2005/8/layout/hierarchy1"/>
    <dgm:cxn modelId="{2C23FCB0-7FEC-46D8-9A61-E8A58A42FF2E}" type="presParOf" srcId="{B3DB4693-6E6D-40A8-A85C-5FA97921DD96}" destId="{0D71CA71-CDD6-4527-8B03-9C65BB5D5602}" srcOrd="1" destOrd="0" presId="urn:microsoft.com/office/officeart/2005/8/layout/hierarchy1"/>
    <dgm:cxn modelId="{99197968-C913-4FC2-8B64-C6709DAE1DEE}" type="presParOf" srcId="{CE11CE1A-540F-4B8B-9C1B-B219A598123C}" destId="{A6ED4EB9-3C1E-4594-8DB0-CA3C63F6527F}" srcOrd="1" destOrd="0" presId="urn:microsoft.com/office/officeart/2005/8/layout/hierarchy1"/>
    <dgm:cxn modelId="{92DC98C5-E960-4323-ADDA-41DF3C1E8A29}" type="presParOf" srcId="{A6ED4EB9-3C1E-4594-8DB0-CA3C63F6527F}" destId="{E0903059-3A59-4B33-927F-3C6E48A5B812}" srcOrd="0" destOrd="0" presId="urn:microsoft.com/office/officeart/2005/8/layout/hierarchy1"/>
    <dgm:cxn modelId="{DA08200F-689B-449A-B164-7820AF826C73}" type="presParOf" srcId="{A6ED4EB9-3C1E-4594-8DB0-CA3C63F6527F}" destId="{90934E99-2979-4A08-8EBF-D84D6774634A}" srcOrd="1" destOrd="0" presId="urn:microsoft.com/office/officeart/2005/8/layout/hierarchy1"/>
    <dgm:cxn modelId="{2BDC316D-7AF0-4E0D-B2F7-0D86CA2A74CD}" type="presParOf" srcId="{90934E99-2979-4A08-8EBF-D84D6774634A}" destId="{DF6D7890-53F3-4F85-9C04-477C03AECADE}" srcOrd="0" destOrd="0" presId="urn:microsoft.com/office/officeart/2005/8/layout/hierarchy1"/>
    <dgm:cxn modelId="{10F62F05-7C7B-4E69-AB79-C8A688860CDD}" type="presParOf" srcId="{DF6D7890-53F3-4F85-9C04-477C03AECADE}" destId="{322CB3D3-534B-4F4E-A9EB-DE3963997186}" srcOrd="0" destOrd="0" presId="urn:microsoft.com/office/officeart/2005/8/layout/hierarchy1"/>
    <dgm:cxn modelId="{1ED803E5-3690-4646-921F-6B786A4B2CCA}" type="presParOf" srcId="{DF6D7890-53F3-4F85-9C04-477C03AECADE}" destId="{334608CC-2338-4B42-91CC-D04F351C307D}" srcOrd="1" destOrd="0" presId="urn:microsoft.com/office/officeart/2005/8/layout/hierarchy1"/>
    <dgm:cxn modelId="{BE842085-6049-4705-9193-741B3E63AAEF}" type="presParOf" srcId="{90934E99-2979-4A08-8EBF-D84D6774634A}" destId="{B087DB1C-C42B-4D64-B76E-A17963AA27B7}" srcOrd="1" destOrd="0" presId="urn:microsoft.com/office/officeart/2005/8/layout/hierarchy1"/>
    <dgm:cxn modelId="{28F37840-C612-4642-893D-5A873B1F252A}" type="presParOf" srcId="{8D26207A-D82C-4534-8495-24572C81F612}" destId="{A20CDECD-F936-458E-B3CB-7062CFEC41CF}" srcOrd="10" destOrd="0" presId="urn:microsoft.com/office/officeart/2005/8/layout/hierarchy1"/>
    <dgm:cxn modelId="{8890F6A5-21F0-4829-BDB9-56990C955F29}" type="presParOf" srcId="{8D26207A-D82C-4534-8495-24572C81F612}" destId="{368C2535-743A-4E88-9872-5F877CD52E9D}" srcOrd="11" destOrd="0" presId="urn:microsoft.com/office/officeart/2005/8/layout/hierarchy1"/>
    <dgm:cxn modelId="{B40842F3-0B40-4CAE-8528-F54A77F5ABCB}" type="presParOf" srcId="{368C2535-743A-4E88-9872-5F877CD52E9D}" destId="{E1A19CC9-A883-4D9F-B05E-6E400C8B4A44}" srcOrd="0" destOrd="0" presId="urn:microsoft.com/office/officeart/2005/8/layout/hierarchy1"/>
    <dgm:cxn modelId="{DC43897B-2D56-4840-9162-D74DA3A0F7A7}" type="presParOf" srcId="{E1A19CC9-A883-4D9F-B05E-6E400C8B4A44}" destId="{21B41A40-13CE-4250-B224-D5D80588A4EA}" srcOrd="0" destOrd="0" presId="urn:microsoft.com/office/officeart/2005/8/layout/hierarchy1"/>
    <dgm:cxn modelId="{6F65065A-EF7C-4E0E-B4F3-3E451549C5E2}" type="presParOf" srcId="{E1A19CC9-A883-4D9F-B05E-6E400C8B4A44}" destId="{6CFC59CF-D8C3-4C7B-AB7B-3FE0DB80EFD3}" srcOrd="1" destOrd="0" presId="urn:microsoft.com/office/officeart/2005/8/layout/hierarchy1"/>
    <dgm:cxn modelId="{D67FB6EA-9EAE-46F2-A055-1E26CFDCFFA7}" type="presParOf" srcId="{368C2535-743A-4E88-9872-5F877CD52E9D}" destId="{6BA859FC-F5E4-4BD5-A00F-D0178500FD8A}" srcOrd="1" destOrd="0" presId="urn:microsoft.com/office/officeart/2005/8/layout/hierarchy1"/>
    <dgm:cxn modelId="{7E1C2234-1C4E-49F6-8CD5-43C5CE7E40B8}" type="presParOf" srcId="{6BA859FC-F5E4-4BD5-A00F-D0178500FD8A}" destId="{A0551A19-3E4C-4B6A-8B79-5FB21091F6C9}" srcOrd="0" destOrd="0" presId="urn:microsoft.com/office/officeart/2005/8/layout/hierarchy1"/>
    <dgm:cxn modelId="{B5991516-77AE-4870-814E-A0F92D1B858C}" type="presParOf" srcId="{6BA859FC-F5E4-4BD5-A00F-D0178500FD8A}" destId="{A9E5EE57-31E7-4A76-B2DC-E8294FE5A856}" srcOrd="1" destOrd="0" presId="urn:microsoft.com/office/officeart/2005/8/layout/hierarchy1"/>
    <dgm:cxn modelId="{96055835-1271-452C-847C-4B5BEEB0DA8B}" type="presParOf" srcId="{A9E5EE57-31E7-4A76-B2DC-E8294FE5A856}" destId="{31D8A3DF-21AE-4CC3-8A8C-C179B8328F2F}" srcOrd="0" destOrd="0" presId="urn:microsoft.com/office/officeart/2005/8/layout/hierarchy1"/>
    <dgm:cxn modelId="{A4F7CA24-B388-4FD7-8BE9-4BABEB623D77}" type="presParOf" srcId="{31D8A3DF-21AE-4CC3-8A8C-C179B8328F2F}" destId="{142ECA24-0E0A-459C-9ADB-373C8FA397C4}" srcOrd="0" destOrd="0" presId="urn:microsoft.com/office/officeart/2005/8/layout/hierarchy1"/>
    <dgm:cxn modelId="{1B48E2BA-A19D-4366-BADE-1C5E6F0A0C4F}" type="presParOf" srcId="{31D8A3DF-21AE-4CC3-8A8C-C179B8328F2F}" destId="{4FD627CF-2008-484F-BDE7-1DBB6709C6CE}" srcOrd="1" destOrd="0" presId="urn:microsoft.com/office/officeart/2005/8/layout/hierarchy1"/>
    <dgm:cxn modelId="{A163E3DB-7ECD-4A59-8981-A7C1D090F827}" type="presParOf" srcId="{A9E5EE57-31E7-4A76-B2DC-E8294FE5A856}" destId="{1326C59F-1360-420E-8015-9CFF4C7408F4}" srcOrd="1" destOrd="0" presId="urn:microsoft.com/office/officeart/2005/8/layout/hierarchy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2561137-0BDE-474E-AB63-7E5169A15ED8}"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s-ES"/>
        </a:p>
      </dgm:t>
    </dgm:pt>
    <dgm:pt modelId="{FB24051D-80FF-4212-8374-9CE8365D1A3C}">
      <dgm:prSet custT="1">
        <dgm:style>
          <a:lnRef idx="1">
            <a:schemeClr val="accent2"/>
          </a:lnRef>
          <a:fillRef idx="2">
            <a:schemeClr val="accent2"/>
          </a:fillRef>
          <a:effectRef idx="1">
            <a:schemeClr val="accent2"/>
          </a:effectRef>
          <a:fontRef idx="minor">
            <a:schemeClr val="dk1"/>
          </a:fontRef>
        </dgm:style>
      </dgm:prSet>
      <dgm:spPr/>
      <dgm:t>
        <a:bodyPr/>
        <a:lstStyle/>
        <a:p>
          <a:pPr algn="ctr"/>
          <a:r>
            <a:rPr lang="es-ES" sz="1200" b="1" i="1"/>
            <a:t>FINES</a:t>
          </a:r>
        </a:p>
      </dgm:t>
    </dgm:pt>
    <dgm:pt modelId="{E5330C65-281B-43EB-9959-0112580E6F41}" type="parTrans" cxnId="{45FD9519-E63A-4498-9FD9-DF49625B2CA7}">
      <dgm:prSet/>
      <dgm:spPr/>
      <dgm:t>
        <a:bodyPr/>
        <a:lstStyle/>
        <a:p>
          <a:pPr algn="ctr"/>
          <a:endParaRPr lang="es-ES"/>
        </a:p>
      </dgm:t>
    </dgm:pt>
    <dgm:pt modelId="{5FA98CF5-9424-4397-9ECC-FA4250F77047}" type="sibTrans" cxnId="{45FD9519-E63A-4498-9FD9-DF49625B2CA7}">
      <dgm:prSet/>
      <dgm:spPr/>
      <dgm:t>
        <a:bodyPr/>
        <a:lstStyle/>
        <a:p>
          <a:pPr algn="ctr"/>
          <a:endParaRPr lang="es-ES"/>
        </a:p>
      </dgm:t>
    </dgm:pt>
    <dgm:pt modelId="{9A472242-56C5-4FC2-AC7A-0F07176A19B5}">
      <dgm:prSet custT="1"/>
      <dgm:spPr/>
      <dgm:t>
        <a:bodyPr/>
        <a:lstStyle/>
        <a:p>
          <a:pPr algn="ctr"/>
          <a:r>
            <a:rPr lang="es-ES" sz="800"/>
            <a:t>Evitar la drogadicción</a:t>
          </a:r>
        </a:p>
      </dgm:t>
    </dgm:pt>
    <dgm:pt modelId="{6E548D3F-46FA-43F6-B942-878B6525D8C5}" type="parTrans" cxnId="{0BB2CFD2-594B-455F-A6C9-7B31ABFC3E2B}">
      <dgm:prSet/>
      <dgm:spPr/>
      <dgm:t>
        <a:bodyPr/>
        <a:lstStyle/>
        <a:p>
          <a:pPr algn="ctr"/>
          <a:endParaRPr lang="es-ES"/>
        </a:p>
      </dgm:t>
    </dgm:pt>
    <dgm:pt modelId="{29C2FA11-E6D7-4854-BD3A-AF7E40928E39}" type="sibTrans" cxnId="{0BB2CFD2-594B-455F-A6C9-7B31ABFC3E2B}">
      <dgm:prSet/>
      <dgm:spPr/>
      <dgm:t>
        <a:bodyPr/>
        <a:lstStyle/>
        <a:p>
          <a:pPr algn="ctr"/>
          <a:endParaRPr lang="es-ES"/>
        </a:p>
      </dgm:t>
    </dgm:pt>
    <dgm:pt modelId="{D653B746-141A-41FA-A4EE-21126C8E4F7F}">
      <dgm:prSet custT="1"/>
      <dgm:spPr/>
      <dgm:t>
        <a:bodyPr/>
        <a:lstStyle/>
        <a:p>
          <a:pPr algn="ctr"/>
          <a:r>
            <a:rPr lang="es-ES" sz="800"/>
            <a:t>Evitar la delincuencia</a:t>
          </a:r>
        </a:p>
      </dgm:t>
    </dgm:pt>
    <dgm:pt modelId="{D5AB1808-88E5-4BB8-8FBC-087F2104FB9A}" type="parTrans" cxnId="{768C5F21-35D5-4937-87AB-BC5668A98A80}">
      <dgm:prSet/>
      <dgm:spPr/>
      <dgm:t>
        <a:bodyPr/>
        <a:lstStyle/>
        <a:p>
          <a:pPr algn="ctr"/>
          <a:endParaRPr lang="es-ES"/>
        </a:p>
      </dgm:t>
    </dgm:pt>
    <dgm:pt modelId="{0702BB0A-B1CD-499C-98AE-6F30E6D0667A}" type="sibTrans" cxnId="{768C5F21-35D5-4937-87AB-BC5668A98A80}">
      <dgm:prSet/>
      <dgm:spPr/>
      <dgm:t>
        <a:bodyPr/>
        <a:lstStyle/>
        <a:p>
          <a:pPr algn="ctr"/>
          <a:endParaRPr lang="es-ES"/>
        </a:p>
      </dgm:t>
    </dgm:pt>
    <dgm:pt modelId="{52ACDE2E-9EA2-48DB-A5D0-04928C1D772E}">
      <dgm:prSet custT="1"/>
      <dgm:spPr/>
      <dgm:t>
        <a:bodyPr/>
        <a:lstStyle/>
        <a:p>
          <a:pPr algn="ctr"/>
          <a:r>
            <a:rPr lang="es-ES" sz="800"/>
            <a:t>Evitar la deserción escolar</a:t>
          </a:r>
        </a:p>
      </dgm:t>
    </dgm:pt>
    <dgm:pt modelId="{1AEE529A-FD6E-43EE-A8B2-8BCEFCB2F765}" type="parTrans" cxnId="{6E67F570-42E5-43E4-B75A-08FD67480B47}">
      <dgm:prSet/>
      <dgm:spPr/>
      <dgm:t>
        <a:bodyPr/>
        <a:lstStyle/>
        <a:p>
          <a:pPr algn="ctr"/>
          <a:endParaRPr lang="es-ES"/>
        </a:p>
      </dgm:t>
    </dgm:pt>
    <dgm:pt modelId="{111BA8B9-51AA-4EBB-AA51-DA3D5E6B663C}" type="sibTrans" cxnId="{6E67F570-42E5-43E4-B75A-08FD67480B47}">
      <dgm:prSet/>
      <dgm:spPr/>
      <dgm:t>
        <a:bodyPr/>
        <a:lstStyle/>
        <a:p>
          <a:pPr algn="ctr"/>
          <a:endParaRPr lang="es-ES"/>
        </a:p>
      </dgm:t>
    </dgm:pt>
    <dgm:pt modelId="{5B02440D-0DE2-45D2-91E8-71D7DA40903D}">
      <dgm:prSet custT="1"/>
      <dgm:spPr/>
      <dgm:t>
        <a:bodyPr/>
        <a:lstStyle/>
        <a:p>
          <a:pPr algn="ctr"/>
          <a:r>
            <a:rPr lang="es-ES" sz="1000"/>
            <a:t>Evitar la deserción escolar de los nilños y niñas en la primaria de la Delegación Venustiano Carranza a través de una ayuda económica para que inicien, continúen y concluyan su educación primaria</a:t>
          </a:r>
        </a:p>
      </dgm:t>
    </dgm:pt>
    <dgm:pt modelId="{8F3F396D-5720-4055-B6D8-9484F2FF0BFA}" type="parTrans" cxnId="{F88775B1-ECF7-4E0B-9232-20486A86CB43}">
      <dgm:prSet/>
      <dgm:spPr/>
      <dgm:t>
        <a:bodyPr/>
        <a:lstStyle/>
        <a:p>
          <a:pPr algn="ctr"/>
          <a:endParaRPr lang="es-ES"/>
        </a:p>
      </dgm:t>
    </dgm:pt>
    <dgm:pt modelId="{3516849D-E94E-4AC3-A9EA-F2B69F56A84F}" type="sibTrans" cxnId="{F88775B1-ECF7-4E0B-9232-20486A86CB43}">
      <dgm:prSet/>
      <dgm:spPr/>
      <dgm:t>
        <a:bodyPr/>
        <a:lstStyle/>
        <a:p>
          <a:pPr algn="ctr"/>
          <a:endParaRPr lang="es-ES"/>
        </a:p>
      </dgm:t>
    </dgm:pt>
    <dgm:pt modelId="{30AF958C-4CB5-4055-BC41-5F94970A64AF}" type="pres">
      <dgm:prSet presAssocID="{D2561137-0BDE-474E-AB63-7E5169A15ED8}" presName="hierChild1" presStyleCnt="0">
        <dgm:presLayoutVars>
          <dgm:chPref val="1"/>
          <dgm:dir/>
          <dgm:animOne val="branch"/>
          <dgm:animLvl val="lvl"/>
          <dgm:resizeHandles/>
        </dgm:presLayoutVars>
      </dgm:prSet>
      <dgm:spPr/>
      <dgm:t>
        <a:bodyPr/>
        <a:lstStyle/>
        <a:p>
          <a:endParaRPr lang="es-ES"/>
        </a:p>
      </dgm:t>
    </dgm:pt>
    <dgm:pt modelId="{942ACD20-8003-44FA-8AC5-B474E9B4F38E}" type="pres">
      <dgm:prSet presAssocID="{FB24051D-80FF-4212-8374-9CE8365D1A3C}" presName="hierRoot1" presStyleCnt="0"/>
      <dgm:spPr/>
    </dgm:pt>
    <dgm:pt modelId="{B0319BAE-8A7F-48E5-B7A9-9D736866A39C}" type="pres">
      <dgm:prSet presAssocID="{FB24051D-80FF-4212-8374-9CE8365D1A3C}" presName="composite" presStyleCnt="0"/>
      <dgm:spPr/>
    </dgm:pt>
    <dgm:pt modelId="{27D29D8C-35D7-4018-BC91-04BF046A2015}" type="pres">
      <dgm:prSet presAssocID="{FB24051D-80FF-4212-8374-9CE8365D1A3C}" presName="background" presStyleLbl="node0" presStyleIdx="0" presStyleCnt="1">
        <dgm:style>
          <a:lnRef idx="2">
            <a:schemeClr val="accent2"/>
          </a:lnRef>
          <a:fillRef idx="1">
            <a:schemeClr val="lt1"/>
          </a:fillRef>
          <a:effectRef idx="0">
            <a:schemeClr val="accent2"/>
          </a:effectRef>
          <a:fontRef idx="minor">
            <a:schemeClr val="dk1"/>
          </a:fontRef>
        </dgm:style>
      </dgm:prSet>
      <dgm:spPr>
        <a:solidFill>
          <a:srgbClr val="FF0000"/>
        </a:solidFill>
      </dgm:spPr>
    </dgm:pt>
    <dgm:pt modelId="{AD18BC36-5FE9-4733-BB1B-37A76FB6F809}" type="pres">
      <dgm:prSet presAssocID="{FB24051D-80FF-4212-8374-9CE8365D1A3C}" presName="text" presStyleLbl="fgAcc0" presStyleIdx="0" presStyleCnt="1">
        <dgm:presLayoutVars>
          <dgm:chPref val="3"/>
        </dgm:presLayoutVars>
      </dgm:prSet>
      <dgm:spPr/>
      <dgm:t>
        <a:bodyPr/>
        <a:lstStyle/>
        <a:p>
          <a:endParaRPr lang="es-ES"/>
        </a:p>
      </dgm:t>
    </dgm:pt>
    <dgm:pt modelId="{1D18660C-1994-4A1B-9311-19DF2A68058F}" type="pres">
      <dgm:prSet presAssocID="{FB24051D-80FF-4212-8374-9CE8365D1A3C}" presName="hierChild2" presStyleCnt="0"/>
      <dgm:spPr/>
    </dgm:pt>
    <dgm:pt modelId="{024F7E0B-077C-4712-A7E2-39EF7EF7EE4F}" type="pres">
      <dgm:prSet presAssocID="{6E548D3F-46FA-43F6-B942-878B6525D8C5}" presName="Name10" presStyleLbl="parChTrans1D2" presStyleIdx="0" presStyleCnt="3"/>
      <dgm:spPr/>
      <dgm:t>
        <a:bodyPr/>
        <a:lstStyle/>
        <a:p>
          <a:endParaRPr lang="es-ES"/>
        </a:p>
      </dgm:t>
    </dgm:pt>
    <dgm:pt modelId="{6033EAE4-89BA-44F9-81E6-9278C06A86E3}" type="pres">
      <dgm:prSet presAssocID="{9A472242-56C5-4FC2-AC7A-0F07176A19B5}" presName="hierRoot2" presStyleCnt="0"/>
      <dgm:spPr/>
    </dgm:pt>
    <dgm:pt modelId="{1DF5E705-2C67-4A10-8D34-2451883180D7}" type="pres">
      <dgm:prSet presAssocID="{9A472242-56C5-4FC2-AC7A-0F07176A19B5}" presName="composite2" presStyleCnt="0"/>
      <dgm:spPr/>
    </dgm:pt>
    <dgm:pt modelId="{BC7652DE-0312-4234-A245-99771E096CE3}" type="pres">
      <dgm:prSet presAssocID="{9A472242-56C5-4FC2-AC7A-0F07176A19B5}" presName="background2" presStyleLbl="node2" presStyleIdx="0" presStyleCnt="3"/>
      <dgm:spPr/>
    </dgm:pt>
    <dgm:pt modelId="{CFFA2457-3444-4673-9A1D-0EF3F9B5D6FB}" type="pres">
      <dgm:prSet presAssocID="{9A472242-56C5-4FC2-AC7A-0F07176A19B5}" presName="text2" presStyleLbl="fgAcc2" presStyleIdx="0" presStyleCnt="3">
        <dgm:presLayoutVars>
          <dgm:chPref val="3"/>
        </dgm:presLayoutVars>
      </dgm:prSet>
      <dgm:spPr/>
      <dgm:t>
        <a:bodyPr/>
        <a:lstStyle/>
        <a:p>
          <a:endParaRPr lang="es-ES"/>
        </a:p>
      </dgm:t>
    </dgm:pt>
    <dgm:pt modelId="{AC5E494D-C4EC-437A-9EA4-39D48C6B455E}" type="pres">
      <dgm:prSet presAssocID="{9A472242-56C5-4FC2-AC7A-0F07176A19B5}" presName="hierChild3" presStyleCnt="0"/>
      <dgm:spPr/>
    </dgm:pt>
    <dgm:pt modelId="{621E48A8-2E20-4097-BC7E-378E341C6A66}" type="pres">
      <dgm:prSet presAssocID="{D5AB1808-88E5-4BB8-8FBC-087F2104FB9A}" presName="Name10" presStyleLbl="parChTrans1D2" presStyleIdx="1" presStyleCnt="3"/>
      <dgm:spPr/>
      <dgm:t>
        <a:bodyPr/>
        <a:lstStyle/>
        <a:p>
          <a:endParaRPr lang="es-ES"/>
        </a:p>
      </dgm:t>
    </dgm:pt>
    <dgm:pt modelId="{CF72EF6F-193E-4356-B408-343E2E655E8C}" type="pres">
      <dgm:prSet presAssocID="{D653B746-141A-41FA-A4EE-21126C8E4F7F}" presName="hierRoot2" presStyleCnt="0"/>
      <dgm:spPr/>
    </dgm:pt>
    <dgm:pt modelId="{3DB5D64F-DBB3-4F9A-A9F9-4997B756F244}" type="pres">
      <dgm:prSet presAssocID="{D653B746-141A-41FA-A4EE-21126C8E4F7F}" presName="composite2" presStyleCnt="0"/>
      <dgm:spPr/>
    </dgm:pt>
    <dgm:pt modelId="{2CED19DB-569E-49A8-AF72-BFD85F30C128}" type="pres">
      <dgm:prSet presAssocID="{D653B746-141A-41FA-A4EE-21126C8E4F7F}" presName="background2" presStyleLbl="node2" presStyleIdx="1" presStyleCnt="3"/>
      <dgm:spPr/>
    </dgm:pt>
    <dgm:pt modelId="{4E2362BD-202E-4E8C-9CB3-50104892DB67}" type="pres">
      <dgm:prSet presAssocID="{D653B746-141A-41FA-A4EE-21126C8E4F7F}" presName="text2" presStyleLbl="fgAcc2" presStyleIdx="1" presStyleCnt="3">
        <dgm:presLayoutVars>
          <dgm:chPref val="3"/>
        </dgm:presLayoutVars>
      </dgm:prSet>
      <dgm:spPr/>
      <dgm:t>
        <a:bodyPr/>
        <a:lstStyle/>
        <a:p>
          <a:endParaRPr lang="es-ES"/>
        </a:p>
      </dgm:t>
    </dgm:pt>
    <dgm:pt modelId="{66F20BDE-7388-44C1-A50E-4017A2B004EA}" type="pres">
      <dgm:prSet presAssocID="{D653B746-141A-41FA-A4EE-21126C8E4F7F}" presName="hierChild3" presStyleCnt="0"/>
      <dgm:spPr/>
    </dgm:pt>
    <dgm:pt modelId="{7357C525-3FA0-4ABC-BA99-BD40EC8EE298}" type="pres">
      <dgm:prSet presAssocID="{8F3F396D-5720-4055-B6D8-9484F2FF0BFA}" presName="Name17" presStyleLbl="parChTrans1D3" presStyleIdx="0" presStyleCnt="1"/>
      <dgm:spPr/>
      <dgm:t>
        <a:bodyPr/>
        <a:lstStyle/>
        <a:p>
          <a:endParaRPr lang="es-ES"/>
        </a:p>
      </dgm:t>
    </dgm:pt>
    <dgm:pt modelId="{ACE5BA34-DD4D-43FB-A741-2BF50588DE41}" type="pres">
      <dgm:prSet presAssocID="{5B02440D-0DE2-45D2-91E8-71D7DA40903D}" presName="hierRoot3" presStyleCnt="0"/>
      <dgm:spPr/>
    </dgm:pt>
    <dgm:pt modelId="{8D0B1E09-189C-465A-9707-AE0B2B693C3F}" type="pres">
      <dgm:prSet presAssocID="{5B02440D-0DE2-45D2-91E8-71D7DA40903D}" presName="composite3" presStyleCnt="0"/>
      <dgm:spPr/>
    </dgm:pt>
    <dgm:pt modelId="{B798CFAE-A758-4049-80E1-B10CC0A5BCD5}" type="pres">
      <dgm:prSet presAssocID="{5B02440D-0DE2-45D2-91E8-71D7DA40903D}" presName="background3" presStyleLbl="node3" presStyleIdx="0" presStyleCnt="1"/>
      <dgm:spPr/>
    </dgm:pt>
    <dgm:pt modelId="{B7C8B88E-874A-4714-B97B-9495754BEF32}" type="pres">
      <dgm:prSet presAssocID="{5B02440D-0DE2-45D2-91E8-71D7DA40903D}" presName="text3" presStyleLbl="fgAcc3" presStyleIdx="0" presStyleCnt="1" custScaleX="248943" custScaleY="205052">
        <dgm:presLayoutVars>
          <dgm:chPref val="3"/>
        </dgm:presLayoutVars>
      </dgm:prSet>
      <dgm:spPr/>
      <dgm:t>
        <a:bodyPr/>
        <a:lstStyle/>
        <a:p>
          <a:endParaRPr lang="es-ES"/>
        </a:p>
      </dgm:t>
    </dgm:pt>
    <dgm:pt modelId="{1F875B8B-6712-49FA-B3D3-00782C68AD0B}" type="pres">
      <dgm:prSet presAssocID="{5B02440D-0DE2-45D2-91E8-71D7DA40903D}" presName="hierChild4" presStyleCnt="0"/>
      <dgm:spPr/>
    </dgm:pt>
    <dgm:pt modelId="{5BC6ADDE-0FC5-4868-AFC4-EC1A15DF3E3D}" type="pres">
      <dgm:prSet presAssocID="{1AEE529A-FD6E-43EE-A8B2-8BCEFCB2F765}" presName="Name10" presStyleLbl="parChTrans1D2" presStyleIdx="2" presStyleCnt="3"/>
      <dgm:spPr/>
      <dgm:t>
        <a:bodyPr/>
        <a:lstStyle/>
        <a:p>
          <a:endParaRPr lang="es-ES"/>
        </a:p>
      </dgm:t>
    </dgm:pt>
    <dgm:pt modelId="{6FA984EC-F023-4093-B43C-E1CB4A23A5A8}" type="pres">
      <dgm:prSet presAssocID="{52ACDE2E-9EA2-48DB-A5D0-04928C1D772E}" presName="hierRoot2" presStyleCnt="0"/>
      <dgm:spPr/>
    </dgm:pt>
    <dgm:pt modelId="{11138161-46FB-4D19-A6A0-ACFD0D39895A}" type="pres">
      <dgm:prSet presAssocID="{52ACDE2E-9EA2-48DB-A5D0-04928C1D772E}" presName="composite2" presStyleCnt="0"/>
      <dgm:spPr/>
    </dgm:pt>
    <dgm:pt modelId="{77DEDF1F-3702-4C64-ADCB-81F69B649C2D}" type="pres">
      <dgm:prSet presAssocID="{52ACDE2E-9EA2-48DB-A5D0-04928C1D772E}" presName="background2" presStyleLbl="node2" presStyleIdx="2" presStyleCnt="3"/>
      <dgm:spPr/>
    </dgm:pt>
    <dgm:pt modelId="{7B0CFD10-CC60-46AB-B6CE-806C44ADCB3E}" type="pres">
      <dgm:prSet presAssocID="{52ACDE2E-9EA2-48DB-A5D0-04928C1D772E}" presName="text2" presStyleLbl="fgAcc2" presStyleIdx="2" presStyleCnt="3">
        <dgm:presLayoutVars>
          <dgm:chPref val="3"/>
        </dgm:presLayoutVars>
      </dgm:prSet>
      <dgm:spPr/>
      <dgm:t>
        <a:bodyPr/>
        <a:lstStyle/>
        <a:p>
          <a:endParaRPr lang="es-ES"/>
        </a:p>
      </dgm:t>
    </dgm:pt>
    <dgm:pt modelId="{3FA37F9E-DED3-4E5E-94D3-1B6FC95E131B}" type="pres">
      <dgm:prSet presAssocID="{52ACDE2E-9EA2-48DB-A5D0-04928C1D772E}" presName="hierChild3" presStyleCnt="0"/>
      <dgm:spPr/>
    </dgm:pt>
  </dgm:ptLst>
  <dgm:cxnLst>
    <dgm:cxn modelId="{0BB2CFD2-594B-455F-A6C9-7B31ABFC3E2B}" srcId="{FB24051D-80FF-4212-8374-9CE8365D1A3C}" destId="{9A472242-56C5-4FC2-AC7A-0F07176A19B5}" srcOrd="0" destOrd="0" parTransId="{6E548D3F-46FA-43F6-B942-878B6525D8C5}" sibTransId="{29C2FA11-E6D7-4854-BD3A-AF7E40928E39}"/>
    <dgm:cxn modelId="{38A25B81-77B4-4361-BA9B-3DCFE162E0EE}" type="presOf" srcId="{D2561137-0BDE-474E-AB63-7E5169A15ED8}" destId="{30AF958C-4CB5-4055-BC41-5F94970A64AF}" srcOrd="0" destOrd="0" presId="urn:microsoft.com/office/officeart/2005/8/layout/hierarchy1"/>
    <dgm:cxn modelId="{A5B3C55F-89B2-421E-B07D-90481E6C7447}" type="presOf" srcId="{D5AB1808-88E5-4BB8-8FBC-087F2104FB9A}" destId="{621E48A8-2E20-4097-BC7E-378E341C6A66}" srcOrd="0" destOrd="0" presId="urn:microsoft.com/office/officeart/2005/8/layout/hierarchy1"/>
    <dgm:cxn modelId="{CACCBC57-A218-4B20-8571-D9044C79BF92}" type="presOf" srcId="{5B02440D-0DE2-45D2-91E8-71D7DA40903D}" destId="{B7C8B88E-874A-4714-B97B-9495754BEF32}" srcOrd="0" destOrd="0" presId="urn:microsoft.com/office/officeart/2005/8/layout/hierarchy1"/>
    <dgm:cxn modelId="{2B48FBEF-4823-4D5F-94DA-A596B05DAF5F}" type="presOf" srcId="{9A472242-56C5-4FC2-AC7A-0F07176A19B5}" destId="{CFFA2457-3444-4673-9A1D-0EF3F9B5D6FB}" srcOrd="0" destOrd="0" presId="urn:microsoft.com/office/officeart/2005/8/layout/hierarchy1"/>
    <dgm:cxn modelId="{768C5F21-35D5-4937-87AB-BC5668A98A80}" srcId="{FB24051D-80FF-4212-8374-9CE8365D1A3C}" destId="{D653B746-141A-41FA-A4EE-21126C8E4F7F}" srcOrd="1" destOrd="0" parTransId="{D5AB1808-88E5-4BB8-8FBC-087F2104FB9A}" sibTransId="{0702BB0A-B1CD-499C-98AE-6F30E6D0667A}"/>
    <dgm:cxn modelId="{83FAB01D-4D67-4874-A714-0E798D71F0E7}" type="presOf" srcId="{52ACDE2E-9EA2-48DB-A5D0-04928C1D772E}" destId="{7B0CFD10-CC60-46AB-B6CE-806C44ADCB3E}" srcOrd="0" destOrd="0" presId="urn:microsoft.com/office/officeart/2005/8/layout/hierarchy1"/>
    <dgm:cxn modelId="{6E8279F8-8EAC-4149-9F2F-D6C3BC37D0A8}" type="presOf" srcId="{1AEE529A-FD6E-43EE-A8B2-8BCEFCB2F765}" destId="{5BC6ADDE-0FC5-4868-AFC4-EC1A15DF3E3D}" srcOrd="0" destOrd="0" presId="urn:microsoft.com/office/officeart/2005/8/layout/hierarchy1"/>
    <dgm:cxn modelId="{6E67F570-42E5-43E4-B75A-08FD67480B47}" srcId="{FB24051D-80FF-4212-8374-9CE8365D1A3C}" destId="{52ACDE2E-9EA2-48DB-A5D0-04928C1D772E}" srcOrd="2" destOrd="0" parTransId="{1AEE529A-FD6E-43EE-A8B2-8BCEFCB2F765}" sibTransId="{111BA8B9-51AA-4EBB-AA51-DA3D5E6B663C}"/>
    <dgm:cxn modelId="{0D15AF99-1483-484A-9B62-3DBA9456CE97}" type="presOf" srcId="{D653B746-141A-41FA-A4EE-21126C8E4F7F}" destId="{4E2362BD-202E-4E8C-9CB3-50104892DB67}" srcOrd="0" destOrd="0" presId="urn:microsoft.com/office/officeart/2005/8/layout/hierarchy1"/>
    <dgm:cxn modelId="{694A1E2A-8D0F-4E5B-BFA9-0D3DDBE39270}" type="presOf" srcId="{FB24051D-80FF-4212-8374-9CE8365D1A3C}" destId="{AD18BC36-5FE9-4733-BB1B-37A76FB6F809}" srcOrd="0" destOrd="0" presId="urn:microsoft.com/office/officeart/2005/8/layout/hierarchy1"/>
    <dgm:cxn modelId="{CA90F769-D321-4265-8B82-8F2B3336B32D}" type="presOf" srcId="{6E548D3F-46FA-43F6-B942-878B6525D8C5}" destId="{024F7E0B-077C-4712-A7E2-39EF7EF7EE4F}" srcOrd="0" destOrd="0" presId="urn:microsoft.com/office/officeart/2005/8/layout/hierarchy1"/>
    <dgm:cxn modelId="{F88775B1-ECF7-4E0B-9232-20486A86CB43}" srcId="{D653B746-141A-41FA-A4EE-21126C8E4F7F}" destId="{5B02440D-0DE2-45D2-91E8-71D7DA40903D}" srcOrd="0" destOrd="0" parTransId="{8F3F396D-5720-4055-B6D8-9484F2FF0BFA}" sibTransId="{3516849D-E94E-4AC3-A9EA-F2B69F56A84F}"/>
    <dgm:cxn modelId="{45FD9519-E63A-4498-9FD9-DF49625B2CA7}" srcId="{D2561137-0BDE-474E-AB63-7E5169A15ED8}" destId="{FB24051D-80FF-4212-8374-9CE8365D1A3C}" srcOrd="0" destOrd="0" parTransId="{E5330C65-281B-43EB-9959-0112580E6F41}" sibTransId="{5FA98CF5-9424-4397-9ECC-FA4250F77047}"/>
    <dgm:cxn modelId="{672B7AD3-8E64-4E2E-998E-3C041C7079AA}" type="presOf" srcId="{8F3F396D-5720-4055-B6D8-9484F2FF0BFA}" destId="{7357C525-3FA0-4ABC-BA99-BD40EC8EE298}" srcOrd="0" destOrd="0" presId="urn:microsoft.com/office/officeart/2005/8/layout/hierarchy1"/>
    <dgm:cxn modelId="{C04C35FC-E6D9-4034-A3D4-E677C7CE2AE2}" type="presParOf" srcId="{30AF958C-4CB5-4055-BC41-5F94970A64AF}" destId="{942ACD20-8003-44FA-8AC5-B474E9B4F38E}" srcOrd="0" destOrd="0" presId="urn:microsoft.com/office/officeart/2005/8/layout/hierarchy1"/>
    <dgm:cxn modelId="{136431B2-D85C-4029-AEA4-E706D4C32C85}" type="presParOf" srcId="{942ACD20-8003-44FA-8AC5-B474E9B4F38E}" destId="{B0319BAE-8A7F-48E5-B7A9-9D736866A39C}" srcOrd="0" destOrd="0" presId="urn:microsoft.com/office/officeart/2005/8/layout/hierarchy1"/>
    <dgm:cxn modelId="{0102CC48-E4C9-4944-9DCF-8A03630A302D}" type="presParOf" srcId="{B0319BAE-8A7F-48E5-B7A9-9D736866A39C}" destId="{27D29D8C-35D7-4018-BC91-04BF046A2015}" srcOrd="0" destOrd="0" presId="urn:microsoft.com/office/officeart/2005/8/layout/hierarchy1"/>
    <dgm:cxn modelId="{C72B2C3D-8ABB-465D-A788-DB3198234668}" type="presParOf" srcId="{B0319BAE-8A7F-48E5-B7A9-9D736866A39C}" destId="{AD18BC36-5FE9-4733-BB1B-37A76FB6F809}" srcOrd="1" destOrd="0" presId="urn:microsoft.com/office/officeart/2005/8/layout/hierarchy1"/>
    <dgm:cxn modelId="{77649A83-38BE-4E45-B71D-EBC3F2393A90}" type="presParOf" srcId="{942ACD20-8003-44FA-8AC5-B474E9B4F38E}" destId="{1D18660C-1994-4A1B-9311-19DF2A68058F}" srcOrd="1" destOrd="0" presId="urn:microsoft.com/office/officeart/2005/8/layout/hierarchy1"/>
    <dgm:cxn modelId="{887348C9-44C1-467F-9B75-5A6228E85C8C}" type="presParOf" srcId="{1D18660C-1994-4A1B-9311-19DF2A68058F}" destId="{024F7E0B-077C-4712-A7E2-39EF7EF7EE4F}" srcOrd="0" destOrd="0" presId="urn:microsoft.com/office/officeart/2005/8/layout/hierarchy1"/>
    <dgm:cxn modelId="{DD72292E-C5C5-4824-9A8E-45742BB3BDC7}" type="presParOf" srcId="{1D18660C-1994-4A1B-9311-19DF2A68058F}" destId="{6033EAE4-89BA-44F9-81E6-9278C06A86E3}" srcOrd="1" destOrd="0" presId="urn:microsoft.com/office/officeart/2005/8/layout/hierarchy1"/>
    <dgm:cxn modelId="{87A7D26F-6F9E-453A-8560-30730A70B281}" type="presParOf" srcId="{6033EAE4-89BA-44F9-81E6-9278C06A86E3}" destId="{1DF5E705-2C67-4A10-8D34-2451883180D7}" srcOrd="0" destOrd="0" presId="urn:microsoft.com/office/officeart/2005/8/layout/hierarchy1"/>
    <dgm:cxn modelId="{7F229CE4-9D36-4785-A6B5-2EDEF53B7C66}" type="presParOf" srcId="{1DF5E705-2C67-4A10-8D34-2451883180D7}" destId="{BC7652DE-0312-4234-A245-99771E096CE3}" srcOrd="0" destOrd="0" presId="urn:microsoft.com/office/officeart/2005/8/layout/hierarchy1"/>
    <dgm:cxn modelId="{387ADB59-E986-49EE-9E6B-AF63BAA140B1}" type="presParOf" srcId="{1DF5E705-2C67-4A10-8D34-2451883180D7}" destId="{CFFA2457-3444-4673-9A1D-0EF3F9B5D6FB}" srcOrd="1" destOrd="0" presId="urn:microsoft.com/office/officeart/2005/8/layout/hierarchy1"/>
    <dgm:cxn modelId="{FD51C778-1390-496A-B872-D38D808A7E04}" type="presParOf" srcId="{6033EAE4-89BA-44F9-81E6-9278C06A86E3}" destId="{AC5E494D-C4EC-437A-9EA4-39D48C6B455E}" srcOrd="1" destOrd="0" presId="urn:microsoft.com/office/officeart/2005/8/layout/hierarchy1"/>
    <dgm:cxn modelId="{FCED5A43-6AA3-4CCD-BCA8-6932BF10B597}" type="presParOf" srcId="{1D18660C-1994-4A1B-9311-19DF2A68058F}" destId="{621E48A8-2E20-4097-BC7E-378E341C6A66}" srcOrd="2" destOrd="0" presId="urn:microsoft.com/office/officeart/2005/8/layout/hierarchy1"/>
    <dgm:cxn modelId="{BC1E75B7-1318-4F40-AF44-67014C9C3076}" type="presParOf" srcId="{1D18660C-1994-4A1B-9311-19DF2A68058F}" destId="{CF72EF6F-193E-4356-B408-343E2E655E8C}" srcOrd="3" destOrd="0" presId="urn:microsoft.com/office/officeart/2005/8/layout/hierarchy1"/>
    <dgm:cxn modelId="{817769C8-8168-462A-983C-91FEA038BAB7}" type="presParOf" srcId="{CF72EF6F-193E-4356-B408-343E2E655E8C}" destId="{3DB5D64F-DBB3-4F9A-A9F9-4997B756F244}" srcOrd="0" destOrd="0" presId="urn:microsoft.com/office/officeart/2005/8/layout/hierarchy1"/>
    <dgm:cxn modelId="{F8DA532B-2C6D-42A7-BC3E-1EDED3601BFB}" type="presParOf" srcId="{3DB5D64F-DBB3-4F9A-A9F9-4997B756F244}" destId="{2CED19DB-569E-49A8-AF72-BFD85F30C128}" srcOrd="0" destOrd="0" presId="urn:microsoft.com/office/officeart/2005/8/layout/hierarchy1"/>
    <dgm:cxn modelId="{54DB88AB-D864-483A-AAC0-D5EE84F45315}" type="presParOf" srcId="{3DB5D64F-DBB3-4F9A-A9F9-4997B756F244}" destId="{4E2362BD-202E-4E8C-9CB3-50104892DB67}" srcOrd="1" destOrd="0" presId="urn:microsoft.com/office/officeart/2005/8/layout/hierarchy1"/>
    <dgm:cxn modelId="{5EEA3B1C-2B32-4856-A663-05F413E3A2B5}" type="presParOf" srcId="{CF72EF6F-193E-4356-B408-343E2E655E8C}" destId="{66F20BDE-7388-44C1-A50E-4017A2B004EA}" srcOrd="1" destOrd="0" presId="urn:microsoft.com/office/officeart/2005/8/layout/hierarchy1"/>
    <dgm:cxn modelId="{A63B6AA8-0338-47A4-A328-514867EEC844}" type="presParOf" srcId="{66F20BDE-7388-44C1-A50E-4017A2B004EA}" destId="{7357C525-3FA0-4ABC-BA99-BD40EC8EE298}" srcOrd="0" destOrd="0" presId="urn:microsoft.com/office/officeart/2005/8/layout/hierarchy1"/>
    <dgm:cxn modelId="{1F5B2B54-5D7F-4EBC-B72B-9671F8016681}" type="presParOf" srcId="{66F20BDE-7388-44C1-A50E-4017A2B004EA}" destId="{ACE5BA34-DD4D-43FB-A741-2BF50588DE41}" srcOrd="1" destOrd="0" presId="urn:microsoft.com/office/officeart/2005/8/layout/hierarchy1"/>
    <dgm:cxn modelId="{BCB1648D-EC04-432B-A30A-713F101950D7}" type="presParOf" srcId="{ACE5BA34-DD4D-43FB-A741-2BF50588DE41}" destId="{8D0B1E09-189C-465A-9707-AE0B2B693C3F}" srcOrd="0" destOrd="0" presId="urn:microsoft.com/office/officeart/2005/8/layout/hierarchy1"/>
    <dgm:cxn modelId="{C0505DC3-925D-418B-93CA-1A169D4C1FFB}" type="presParOf" srcId="{8D0B1E09-189C-465A-9707-AE0B2B693C3F}" destId="{B798CFAE-A758-4049-80E1-B10CC0A5BCD5}" srcOrd="0" destOrd="0" presId="urn:microsoft.com/office/officeart/2005/8/layout/hierarchy1"/>
    <dgm:cxn modelId="{1DE33742-14DD-44AF-A523-983A1D4F443B}" type="presParOf" srcId="{8D0B1E09-189C-465A-9707-AE0B2B693C3F}" destId="{B7C8B88E-874A-4714-B97B-9495754BEF32}" srcOrd="1" destOrd="0" presId="urn:microsoft.com/office/officeart/2005/8/layout/hierarchy1"/>
    <dgm:cxn modelId="{7C8BAEE1-7379-4D01-8D5E-C28C7FE94DEE}" type="presParOf" srcId="{ACE5BA34-DD4D-43FB-A741-2BF50588DE41}" destId="{1F875B8B-6712-49FA-B3D3-00782C68AD0B}" srcOrd="1" destOrd="0" presId="urn:microsoft.com/office/officeart/2005/8/layout/hierarchy1"/>
    <dgm:cxn modelId="{8C35450F-B6BA-42C5-9624-E8FB82CAC467}" type="presParOf" srcId="{1D18660C-1994-4A1B-9311-19DF2A68058F}" destId="{5BC6ADDE-0FC5-4868-AFC4-EC1A15DF3E3D}" srcOrd="4" destOrd="0" presId="urn:microsoft.com/office/officeart/2005/8/layout/hierarchy1"/>
    <dgm:cxn modelId="{3D1AE71C-E238-4EB9-8986-24D934645E87}" type="presParOf" srcId="{1D18660C-1994-4A1B-9311-19DF2A68058F}" destId="{6FA984EC-F023-4093-B43C-E1CB4A23A5A8}" srcOrd="5" destOrd="0" presId="urn:microsoft.com/office/officeart/2005/8/layout/hierarchy1"/>
    <dgm:cxn modelId="{9CF7C766-DA85-48EB-97CC-D975F8353E38}" type="presParOf" srcId="{6FA984EC-F023-4093-B43C-E1CB4A23A5A8}" destId="{11138161-46FB-4D19-A6A0-ACFD0D39895A}" srcOrd="0" destOrd="0" presId="urn:microsoft.com/office/officeart/2005/8/layout/hierarchy1"/>
    <dgm:cxn modelId="{DD10DCDA-BBA7-4283-8BF5-29FBB45DB1B1}" type="presParOf" srcId="{11138161-46FB-4D19-A6A0-ACFD0D39895A}" destId="{77DEDF1F-3702-4C64-ADCB-81F69B649C2D}" srcOrd="0" destOrd="0" presId="urn:microsoft.com/office/officeart/2005/8/layout/hierarchy1"/>
    <dgm:cxn modelId="{FED32395-B3B7-4F9F-8D89-321C6CAA8F18}" type="presParOf" srcId="{11138161-46FB-4D19-A6A0-ACFD0D39895A}" destId="{7B0CFD10-CC60-46AB-B6CE-806C44ADCB3E}" srcOrd="1" destOrd="0" presId="urn:microsoft.com/office/officeart/2005/8/layout/hierarchy1"/>
    <dgm:cxn modelId="{60151C96-B17B-4867-AAA6-9D218C4400F3}" type="presParOf" srcId="{6FA984EC-F023-4093-B43C-E1CB4A23A5A8}" destId="{3FA37F9E-DED3-4E5E-94D3-1B6FC95E131B}" srcOrd="1" destOrd="0" presId="urn:microsoft.com/office/officeart/2005/8/layout/hierarchy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260AD6B-8C09-490E-BD98-8D3A2CD0F914}" type="doc">
      <dgm:prSet loTypeId="urn:microsoft.com/office/officeart/2005/8/layout/hierarchy1" loCatId="hierarchy" qsTypeId="urn:microsoft.com/office/officeart/2005/8/quickstyle/3d1" qsCatId="3D" csTypeId="urn:microsoft.com/office/officeart/2005/8/colors/colorful3" csCatId="colorful" phldr="1"/>
      <dgm:spPr/>
      <dgm:t>
        <a:bodyPr/>
        <a:lstStyle/>
        <a:p>
          <a:endParaRPr lang="es-ES"/>
        </a:p>
      </dgm:t>
    </dgm:pt>
    <dgm:pt modelId="{B176B655-3A70-43A8-A8E3-257B53E80C4C}">
      <dgm:prSet/>
      <dgm:spPr/>
      <dgm:t>
        <a:bodyPr/>
        <a:lstStyle/>
        <a:p>
          <a:r>
            <a:rPr lang="es-ES"/>
            <a:t>MEDIOS</a:t>
          </a:r>
        </a:p>
      </dgm:t>
    </dgm:pt>
    <dgm:pt modelId="{8285E54B-616C-4A86-B1B0-CA45E8334843}" type="parTrans" cxnId="{48D4425E-4E7A-423F-B3D7-022E0D15B4D1}">
      <dgm:prSet/>
      <dgm:spPr/>
      <dgm:t>
        <a:bodyPr/>
        <a:lstStyle/>
        <a:p>
          <a:endParaRPr lang="es-ES"/>
        </a:p>
      </dgm:t>
    </dgm:pt>
    <dgm:pt modelId="{1EFC920F-E47B-464C-9F03-3380D9A853C1}" type="sibTrans" cxnId="{48D4425E-4E7A-423F-B3D7-022E0D15B4D1}">
      <dgm:prSet/>
      <dgm:spPr/>
      <dgm:t>
        <a:bodyPr/>
        <a:lstStyle/>
        <a:p>
          <a:endParaRPr lang="es-ES"/>
        </a:p>
      </dgm:t>
    </dgm:pt>
    <dgm:pt modelId="{D977E7B5-570B-4EDF-882C-125E57D8C6F0}">
      <dgm:prSet/>
      <dgm:spPr/>
      <dgm:t>
        <a:bodyPr/>
        <a:lstStyle/>
        <a:p>
          <a:r>
            <a:rPr lang="es-ES"/>
            <a:t>Apoyo a la educación</a:t>
          </a:r>
        </a:p>
      </dgm:t>
    </dgm:pt>
    <dgm:pt modelId="{4894BA9F-5118-4E7E-8F10-7B82FB26191A}" type="parTrans" cxnId="{9095E93B-420C-4C42-94F8-766123971603}">
      <dgm:prSet/>
      <dgm:spPr/>
      <dgm:t>
        <a:bodyPr/>
        <a:lstStyle/>
        <a:p>
          <a:endParaRPr lang="es-ES"/>
        </a:p>
      </dgm:t>
    </dgm:pt>
    <dgm:pt modelId="{C6DEDEB3-E690-456A-B041-F4BC922F8BAA}" type="sibTrans" cxnId="{9095E93B-420C-4C42-94F8-766123971603}">
      <dgm:prSet/>
      <dgm:spPr/>
      <dgm:t>
        <a:bodyPr/>
        <a:lstStyle/>
        <a:p>
          <a:endParaRPr lang="es-ES"/>
        </a:p>
      </dgm:t>
    </dgm:pt>
    <dgm:pt modelId="{485E7475-1E55-4299-9B36-C942C1712D75}">
      <dgm:prSet/>
      <dgm:spPr/>
      <dgm:t>
        <a:bodyPr/>
        <a:lstStyle/>
        <a:p>
          <a:r>
            <a:rPr lang="es-ES"/>
            <a:t>Apoyo en el gasto escolar</a:t>
          </a:r>
        </a:p>
      </dgm:t>
    </dgm:pt>
    <dgm:pt modelId="{BE9D5E37-85BA-4E30-A65E-8A6BB12CD289}" type="parTrans" cxnId="{CA889B1A-F1F4-4279-95BB-01B954FEED05}">
      <dgm:prSet/>
      <dgm:spPr/>
      <dgm:t>
        <a:bodyPr/>
        <a:lstStyle/>
        <a:p>
          <a:endParaRPr lang="es-ES"/>
        </a:p>
      </dgm:t>
    </dgm:pt>
    <dgm:pt modelId="{E5FA8EA4-3885-49B3-AE19-C5F31CC4D69C}" type="sibTrans" cxnId="{CA889B1A-F1F4-4279-95BB-01B954FEED05}">
      <dgm:prSet/>
      <dgm:spPr/>
      <dgm:t>
        <a:bodyPr/>
        <a:lstStyle/>
        <a:p>
          <a:endParaRPr lang="es-ES"/>
        </a:p>
      </dgm:t>
    </dgm:pt>
    <dgm:pt modelId="{A104EC45-955A-485D-B021-5D30247F9D85}">
      <dgm:prSet/>
      <dgm:spPr/>
      <dgm:t>
        <a:bodyPr/>
        <a:lstStyle/>
        <a:p>
          <a:r>
            <a:rPr lang="es-ES" b="1"/>
            <a:t>Acciones</a:t>
          </a:r>
        </a:p>
      </dgm:t>
    </dgm:pt>
    <dgm:pt modelId="{4A29655B-0219-4C44-951F-158AF4DCB717}" type="parTrans" cxnId="{90702858-7EE3-4E81-8FCB-5E13BF03CFF1}">
      <dgm:prSet/>
      <dgm:spPr/>
      <dgm:t>
        <a:bodyPr/>
        <a:lstStyle/>
        <a:p>
          <a:endParaRPr lang="es-ES"/>
        </a:p>
      </dgm:t>
    </dgm:pt>
    <dgm:pt modelId="{28E529EC-4A86-4E7C-891F-4DF74DDBBB41}" type="sibTrans" cxnId="{90702858-7EE3-4E81-8FCB-5E13BF03CFF1}">
      <dgm:prSet/>
      <dgm:spPr/>
      <dgm:t>
        <a:bodyPr/>
        <a:lstStyle/>
        <a:p>
          <a:endParaRPr lang="es-ES"/>
        </a:p>
      </dgm:t>
    </dgm:pt>
    <dgm:pt modelId="{FA2C78B4-5FBC-4C32-A7F5-E0D7C6C0E262}">
      <dgm:prSet/>
      <dgm:spPr/>
      <dgm:t>
        <a:bodyPr/>
        <a:lstStyle/>
        <a:p>
          <a:r>
            <a:rPr lang="es-ES"/>
            <a:t>Entregar una ayuda económica de manera trimestral por un monto unitario de $1,050.00 con la finalidad de que inicien, continúen y concluyan su educación primaria. </a:t>
          </a:r>
        </a:p>
      </dgm:t>
    </dgm:pt>
    <dgm:pt modelId="{45F60087-9DDF-4E47-93AC-EB4C240DE1D8}" type="parTrans" cxnId="{433C20FF-AE30-4488-B44C-D67221A48CF5}">
      <dgm:prSet/>
      <dgm:spPr/>
      <dgm:t>
        <a:bodyPr/>
        <a:lstStyle/>
        <a:p>
          <a:endParaRPr lang="es-ES"/>
        </a:p>
      </dgm:t>
    </dgm:pt>
    <dgm:pt modelId="{B7DD47F8-4AED-4270-BD60-2BC773EAF09C}" type="sibTrans" cxnId="{433C20FF-AE30-4488-B44C-D67221A48CF5}">
      <dgm:prSet/>
      <dgm:spPr/>
      <dgm:t>
        <a:bodyPr/>
        <a:lstStyle/>
        <a:p>
          <a:endParaRPr lang="es-ES"/>
        </a:p>
      </dgm:t>
    </dgm:pt>
    <dgm:pt modelId="{BDC46F5A-4096-48CB-9DBD-456E348EE6B4}">
      <dgm:prSet/>
      <dgm:spPr/>
      <dgm:t>
        <a:bodyPr/>
        <a:lstStyle/>
        <a:p>
          <a:r>
            <a:rPr lang="es-ES"/>
            <a:t>Desarrollo de la familia</a:t>
          </a:r>
        </a:p>
      </dgm:t>
    </dgm:pt>
    <dgm:pt modelId="{28F9D109-602A-4884-A037-59D17347E8B5}" type="parTrans" cxnId="{A06C89C9-184C-45B5-8452-E1D9AF7AEA31}">
      <dgm:prSet/>
      <dgm:spPr/>
      <dgm:t>
        <a:bodyPr/>
        <a:lstStyle/>
        <a:p>
          <a:endParaRPr lang="es-ES"/>
        </a:p>
      </dgm:t>
    </dgm:pt>
    <dgm:pt modelId="{D6896535-0CA0-4337-81E3-47E5414519FB}" type="sibTrans" cxnId="{A06C89C9-184C-45B5-8452-E1D9AF7AEA31}">
      <dgm:prSet/>
      <dgm:spPr/>
      <dgm:t>
        <a:bodyPr/>
        <a:lstStyle/>
        <a:p>
          <a:endParaRPr lang="es-ES"/>
        </a:p>
      </dgm:t>
    </dgm:pt>
    <dgm:pt modelId="{46014D4B-05D7-47A7-911C-380FB694317E}" type="pres">
      <dgm:prSet presAssocID="{3260AD6B-8C09-490E-BD98-8D3A2CD0F914}" presName="hierChild1" presStyleCnt="0">
        <dgm:presLayoutVars>
          <dgm:chPref val="1"/>
          <dgm:dir/>
          <dgm:animOne val="branch"/>
          <dgm:animLvl val="lvl"/>
          <dgm:resizeHandles/>
        </dgm:presLayoutVars>
      </dgm:prSet>
      <dgm:spPr/>
      <dgm:t>
        <a:bodyPr/>
        <a:lstStyle/>
        <a:p>
          <a:endParaRPr lang="es-ES"/>
        </a:p>
      </dgm:t>
    </dgm:pt>
    <dgm:pt modelId="{63C95E0E-5A91-4F9C-AAA1-180094AFF442}" type="pres">
      <dgm:prSet presAssocID="{B176B655-3A70-43A8-A8E3-257B53E80C4C}" presName="hierRoot1" presStyleCnt="0"/>
      <dgm:spPr/>
    </dgm:pt>
    <dgm:pt modelId="{A3CD5B85-0F14-4BBB-B887-5DAE4926887F}" type="pres">
      <dgm:prSet presAssocID="{B176B655-3A70-43A8-A8E3-257B53E80C4C}" presName="composite" presStyleCnt="0"/>
      <dgm:spPr/>
    </dgm:pt>
    <dgm:pt modelId="{1F4A206E-78B7-4D0D-BF9B-1967C376C9A9}" type="pres">
      <dgm:prSet presAssocID="{B176B655-3A70-43A8-A8E3-257B53E80C4C}" presName="background" presStyleLbl="node0" presStyleIdx="0" presStyleCnt="1"/>
      <dgm:spPr/>
    </dgm:pt>
    <dgm:pt modelId="{C3C49B05-0F20-4537-AB6B-67CC2BB5E3FA}" type="pres">
      <dgm:prSet presAssocID="{B176B655-3A70-43A8-A8E3-257B53E80C4C}" presName="text" presStyleLbl="fgAcc0" presStyleIdx="0" presStyleCnt="1">
        <dgm:presLayoutVars>
          <dgm:chPref val="3"/>
        </dgm:presLayoutVars>
      </dgm:prSet>
      <dgm:spPr/>
      <dgm:t>
        <a:bodyPr/>
        <a:lstStyle/>
        <a:p>
          <a:endParaRPr lang="es-ES"/>
        </a:p>
      </dgm:t>
    </dgm:pt>
    <dgm:pt modelId="{D970A15F-B581-4291-B4BE-D52E21ED2A15}" type="pres">
      <dgm:prSet presAssocID="{B176B655-3A70-43A8-A8E3-257B53E80C4C}" presName="hierChild2" presStyleCnt="0"/>
      <dgm:spPr/>
    </dgm:pt>
    <dgm:pt modelId="{9631A199-157B-4A37-ADD1-03CE79553FAE}" type="pres">
      <dgm:prSet presAssocID="{4894BA9F-5118-4E7E-8F10-7B82FB26191A}" presName="Name10" presStyleLbl="parChTrans1D2" presStyleIdx="0" presStyleCnt="3"/>
      <dgm:spPr/>
      <dgm:t>
        <a:bodyPr/>
        <a:lstStyle/>
        <a:p>
          <a:endParaRPr lang="es-ES"/>
        </a:p>
      </dgm:t>
    </dgm:pt>
    <dgm:pt modelId="{204F1A47-9B22-4DE9-A0CF-E216617CD942}" type="pres">
      <dgm:prSet presAssocID="{D977E7B5-570B-4EDF-882C-125E57D8C6F0}" presName="hierRoot2" presStyleCnt="0"/>
      <dgm:spPr/>
    </dgm:pt>
    <dgm:pt modelId="{E4E6A5C4-CD21-4ADC-BF24-2789F5FF2A85}" type="pres">
      <dgm:prSet presAssocID="{D977E7B5-570B-4EDF-882C-125E57D8C6F0}" presName="composite2" presStyleCnt="0"/>
      <dgm:spPr/>
    </dgm:pt>
    <dgm:pt modelId="{04B72378-5920-431A-874E-F37E7D47FD4C}" type="pres">
      <dgm:prSet presAssocID="{D977E7B5-570B-4EDF-882C-125E57D8C6F0}" presName="background2" presStyleLbl="node2" presStyleIdx="0" presStyleCnt="3"/>
      <dgm:spPr/>
    </dgm:pt>
    <dgm:pt modelId="{1F0574A4-C61E-4732-9C5C-3360D725AA8A}" type="pres">
      <dgm:prSet presAssocID="{D977E7B5-570B-4EDF-882C-125E57D8C6F0}" presName="text2" presStyleLbl="fgAcc2" presStyleIdx="0" presStyleCnt="3">
        <dgm:presLayoutVars>
          <dgm:chPref val="3"/>
        </dgm:presLayoutVars>
      </dgm:prSet>
      <dgm:spPr/>
      <dgm:t>
        <a:bodyPr/>
        <a:lstStyle/>
        <a:p>
          <a:endParaRPr lang="es-ES"/>
        </a:p>
      </dgm:t>
    </dgm:pt>
    <dgm:pt modelId="{C22B4F45-6693-46E4-82AB-9D6DA807B658}" type="pres">
      <dgm:prSet presAssocID="{D977E7B5-570B-4EDF-882C-125E57D8C6F0}" presName="hierChild3" presStyleCnt="0"/>
      <dgm:spPr/>
    </dgm:pt>
    <dgm:pt modelId="{1FA8205E-FB51-42A2-98DD-866856704EEC}" type="pres">
      <dgm:prSet presAssocID="{BE9D5E37-85BA-4E30-A65E-8A6BB12CD289}" presName="Name10" presStyleLbl="parChTrans1D2" presStyleIdx="1" presStyleCnt="3"/>
      <dgm:spPr/>
      <dgm:t>
        <a:bodyPr/>
        <a:lstStyle/>
        <a:p>
          <a:endParaRPr lang="es-ES"/>
        </a:p>
      </dgm:t>
    </dgm:pt>
    <dgm:pt modelId="{94DF2A97-AA58-4F00-98D2-712BC161E3C7}" type="pres">
      <dgm:prSet presAssocID="{485E7475-1E55-4299-9B36-C942C1712D75}" presName="hierRoot2" presStyleCnt="0"/>
      <dgm:spPr/>
    </dgm:pt>
    <dgm:pt modelId="{A2BB30E0-111F-470F-9B6D-3E41D293926C}" type="pres">
      <dgm:prSet presAssocID="{485E7475-1E55-4299-9B36-C942C1712D75}" presName="composite2" presStyleCnt="0"/>
      <dgm:spPr/>
    </dgm:pt>
    <dgm:pt modelId="{AA3196C3-1239-43A4-AE99-416AB3CEE1B7}" type="pres">
      <dgm:prSet presAssocID="{485E7475-1E55-4299-9B36-C942C1712D75}" presName="background2" presStyleLbl="node2" presStyleIdx="1" presStyleCnt="3"/>
      <dgm:spPr/>
    </dgm:pt>
    <dgm:pt modelId="{F78AB036-8412-4D0F-9D68-88C8CA3D9F7D}" type="pres">
      <dgm:prSet presAssocID="{485E7475-1E55-4299-9B36-C942C1712D75}" presName="text2" presStyleLbl="fgAcc2" presStyleIdx="1" presStyleCnt="3">
        <dgm:presLayoutVars>
          <dgm:chPref val="3"/>
        </dgm:presLayoutVars>
      </dgm:prSet>
      <dgm:spPr/>
      <dgm:t>
        <a:bodyPr/>
        <a:lstStyle/>
        <a:p>
          <a:endParaRPr lang="es-ES"/>
        </a:p>
      </dgm:t>
    </dgm:pt>
    <dgm:pt modelId="{F150DB3B-A8E0-494F-932E-41BD3DAB2A1D}" type="pres">
      <dgm:prSet presAssocID="{485E7475-1E55-4299-9B36-C942C1712D75}" presName="hierChild3" presStyleCnt="0"/>
      <dgm:spPr/>
    </dgm:pt>
    <dgm:pt modelId="{401401D5-46BE-452E-9064-A54980A4E81C}" type="pres">
      <dgm:prSet presAssocID="{4A29655B-0219-4C44-951F-158AF4DCB717}" presName="Name17" presStyleLbl="parChTrans1D3" presStyleIdx="0" presStyleCnt="1"/>
      <dgm:spPr/>
      <dgm:t>
        <a:bodyPr/>
        <a:lstStyle/>
        <a:p>
          <a:endParaRPr lang="es-ES"/>
        </a:p>
      </dgm:t>
    </dgm:pt>
    <dgm:pt modelId="{63219233-C20C-4057-9937-73D972FCED0D}" type="pres">
      <dgm:prSet presAssocID="{A104EC45-955A-485D-B021-5D30247F9D85}" presName="hierRoot3" presStyleCnt="0"/>
      <dgm:spPr/>
    </dgm:pt>
    <dgm:pt modelId="{7EF3A31F-7995-4CC9-9609-2E4971CAD746}" type="pres">
      <dgm:prSet presAssocID="{A104EC45-955A-485D-B021-5D30247F9D85}" presName="composite3" presStyleCnt="0"/>
      <dgm:spPr/>
    </dgm:pt>
    <dgm:pt modelId="{DE88860B-36F8-46E1-A6CF-3229D5A3546B}" type="pres">
      <dgm:prSet presAssocID="{A104EC45-955A-485D-B021-5D30247F9D85}" presName="background3" presStyleLbl="node3" presStyleIdx="0" presStyleCnt="1"/>
      <dgm:spPr/>
    </dgm:pt>
    <dgm:pt modelId="{B75D7E41-C284-4448-A852-3426E7C182DE}" type="pres">
      <dgm:prSet presAssocID="{A104EC45-955A-485D-B021-5D30247F9D85}" presName="text3" presStyleLbl="fgAcc3" presStyleIdx="0" presStyleCnt="1">
        <dgm:presLayoutVars>
          <dgm:chPref val="3"/>
        </dgm:presLayoutVars>
      </dgm:prSet>
      <dgm:spPr/>
      <dgm:t>
        <a:bodyPr/>
        <a:lstStyle/>
        <a:p>
          <a:endParaRPr lang="es-ES"/>
        </a:p>
      </dgm:t>
    </dgm:pt>
    <dgm:pt modelId="{6BA6456C-DD8C-4377-A745-9866E0617941}" type="pres">
      <dgm:prSet presAssocID="{A104EC45-955A-485D-B021-5D30247F9D85}" presName="hierChild4" presStyleCnt="0"/>
      <dgm:spPr/>
    </dgm:pt>
    <dgm:pt modelId="{B2AB7234-CB5F-4490-A3E0-EDFAEFD48C0D}" type="pres">
      <dgm:prSet presAssocID="{45F60087-9DDF-4E47-93AC-EB4C240DE1D8}" presName="Name23" presStyleLbl="parChTrans1D4" presStyleIdx="0" presStyleCnt="1"/>
      <dgm:spPr/>
      <dgm:t>
        <a:bodyPr/>
        <a:lstStyle/>
        <a:p>
          <a:endParaRPr lang="es-ES"/>
        </a:p>
      </dgm:t>
    </dgm:pt>
    <dgm:pt modelId="{BA7E54D3-4788-4CA3-B742-8CBDC99097F7}" type="pres">
      <dgm:prSet presAssocID="{FA2C78B4-5FBC-4C32-A7F5-E0D7C6C0E262}" presName="hierRoot4" presStyleCnt="0"/>
      <dgm:spPr/>
    </dgm:pt>
    <dgm:pt modelId="{A400EC19-477E-46C1-A4DA-953A31B8AB5B}" type="pres">
      <dgm:prSet presAssocID="{FA2C78B4-5FBC-4C32-A7F5-E0D7C6C0E262}" presName="composite4" presStyleCnt="0"/>
      <dgm:spPr/>
    </dgm:pt>
    <dgm:pt modelId="{9431ED4A-A491-4471-A124-A8A0E0B0596D}" type="pres">
      <dgm:prSet presAssocID="{FA2C78B4-5FBC-4C32-A7F5-E0D7C6C0E262}" presName="background4" presStyleLbl="node4" presStyleIdx="0" presStyleCnt="1"/>
      <dgm:spPr/>
    </dgm:pt>
    <dgm:pt modelId="{AD3535CF-2B4C-4E9B-A538-9170CFDE8796}" type="pres">
      <dgm:prSet presAssocID="{FA2C78B4-5FBC-4C32-A7F5-E0D7C6C0E262}" presName="text4" presStyleLbl="fgAcc4" presStyleIdx="0" presStyleCnt="1" custScaleX="271524" custScaleY="184523">
        <dgm:presLayoutVars>
          <dgm:chPref val="3"/>
        </dgm:presLayoutVars>
      </dgm:prSet>
      <dgm:spPr/>
      <dgm:t>
        <a:bodyPr/>
        <a:lstStyle/>
        <a:p>
          <a:endParaRPr lang="es-ES"/>
        </a:p>
      </dgm:t>
    </dgm:pt>
    <dgm:pt modelId="{0EFB2A6E-9589-4007-83C2-8E18202987EE}" type="pres">
      <dgm:prSet presAssocID="{FA2C78B4-5FBC-4C32-A7F5-E0D7C6C0E262}" presName="hierChild5" presStyleCnt="0"/>
      <dgm:spPr/>
    </dgm:pt>
    <dgm:pt modelId="{B97FB285-9786-4778-9288-4EE4FB9D797B}" type="pres">
      <dgm:prSet presAssocID="{28F9D109-602A-4884-A037-59D17347E8B5}" presName="Name10" presStyleLbl="parChTrans1D2" presStyleIdx="2" presStyleCnt="3"/>
      <dgm:spPr/>
      <dgm:t>
        <a:bodyPr/>
        <a:lstStyle/>
        <a:p>
          <a:endParaRPr lang="es-ES"/>
        </a:p>
      </dgm:t>
    </dgm:pt>
    <dgm:pt modelId="{A5BA2419-03EC-47A8-9BAB-C720328F5F91}" type="pres">
      <dgm:prSet presAssocID="{BDC46F5A-4096-48CB-9DBD-456E348EE6B4}" presName="hierRoot2" presStyleCnt="0"/>
      <dgm:spPr/>
    </dgm:pt>
    <dgm:pt modelId="{70338A29-B154-4701-A8CD-517314F6F86F}" type="pres">
      <dgm:prSet presAssocID="{BDC46F5A-4096-48CB-9DBD-456E348EE6B4}" presName="composite2" presStyleCnt="0"/>
      <dgm:spPr/>
    </dgm:pt>
    <dgm:pt modelId="{FA3E583D-5343-4329-BF87-F0493909D69F}" type="pres">
      <dgm:prSet presAssocID="{BDC46F5A-4096-48CB-9DBD-456E348EE6B4}" presName="background2" presStyleLbl="node2" presStyleIdx="2" presStyleCnt="3"/>
      <dgm:spPr/>
    </dgm:pt>
    <dgm:pt modelId="{E963BBD7-F3EC-438B-83CE-17FB7030F86D}" type="pres">
      <dgm:prSet presAssocID="{BDC46F5A-4096-48CB-9DBD-456E348EE6B4}" presName="text2" presStyleLbl="fgAcc2" presStyleIdx="2" presStyleCnt="3">
        <dgm:presLayoutVars>
          <dgm:chPref val="3"/>
        </dgm:presLayoutVars>
      </dgm:prSet>
      <dgm:spPr/>
      <dgm:t>
        <a:bodyPr/>
        <a:lstStyle/>
        <a:p>
          <a:endParaRPr lang="es-ES"/>
        </a:p>
      </dgm:t>
    </dgm:pt>
    <dgm:pt modelId="{C401D38C-C141-4756-9D46-91FFE14000C2}" type="pres">
      <dgm:prSet presAssocID="{BDC46F5A-4096-48CB-9DBD-456E348EE6B4}" presName="hierChild3" presStyleCnt="0"/>
      <dgm:spPr/>
    </dgm:pt>
  </dgm:ptLst>
  <dgm:cxnLst>
    <dgm:cxn modelId="{E4BFC78E-2FF3-4A8E-A9FD-FFEACA62AF8C}" type="presOf" srcId="{FA2C78B4-5FBC-4C32-A7F5-E0D7C6C0E262}" destId="{AD3535CF-2B4C-4E9B-A538-9170CFDE8796}" srcOrd="0" destOrd="0" presId="urn:microsoft.com/office/officeart/2005/8/layout/hierarchy1"/>
    <dgm:cxn modelId="{C9574ED1-740B-4553-B6E3-775918ADA140}" type="presOf" srcId="{4894BA9F-5118-4E7E-8F10-7B82FB26191A}" destId="{9631A199-157B-4A37-ADD1-03CE79553FAE}" srcOrd="0" destOrd="0" presId="urn:microsoft.com/office/officeart/2005/8/layout/hierarchy1"/>
    <dgm:cxn modelId="{44A3804F-5964-4D8F-A489-604815734C20}" type="presOf" srcId="{A104EC45-955A-485D-B021-5D30247F9D85}" destId="{B75D7E41-C284-4448-A852-3426E7C182DE}" srcOrd="0" destOrd="0" presId="urn:microsoft.com/office/officeart/2005/8/layout/hierarchy1"/>
    <dgm:cxn modelId="{1CBF08EE-8189-418F-BDA4-AFB48ABEE79E}" type="presOf" srcId="{BDC46F5A-4096-48CB-9DBD-456E348EE6B4}" destId="{E963BBD7-F3EC-438B-83CE-17FB7030F86D}" srcOrd="0" destOrd="0" presId="urn:microsoft.com/office/officeart/2005/8/layout/hierarchy1"/>
    <dgm:cxn modelId="{AB5C9231-F885-46E4-B7AF-53B2280B7196}" type="presOf" srcId="{B176B655-3A70-43A8-A8E3-257B53E80C4C}" destId="{C3C49B05-0F20-4537-AB6B-67CC2BB5E3FA}" srcOrd="0" destOrd="0" presId="urn:microsoft.com/office/officeart/2005/8/layout/hierarchy1"/>
    <dgm:cxn modelId="{5E4F1A50-9494-49BA-808C-20281193E49D}" type="presOf" srcId="{28F9D109-602A-4884-A037-59D17347E8B5}" destId="{B97FB285-9786-4778-9288-4EE4FB9D797B}" srcOrd="0" destOrd="0" presId="urn:microsoft.com/office/officeart/2005/8/layout/hierarchy1"/>
    <dgm:cxn modelId="{B5D6E7B2-24E9-42CA-B33B-F79F2C2CA9E1}" type="presOf" srcId="{485E7475-1E55-4299-9B36-C942C1712D75}" destId="{F78AB036-8412-4D0F-9D68-88C8CA3D9F7D}" srcOrd="0" destOrd="0" presId="urn:microsoft.com/office/officeart/2005/8/layout/hierarchy1"/>
    <dgm:cxn modelId="{0F0BB567-3A3F-4FF5-8404-3AC271F16915}" type="presOf" srcId="{D977E7B5-570B-4EDF-882C-125E57D8C6F0}" destId="{1F0574A4-C61E-4732-9C5C-3360D725AA8A}" srcOrd="0" destOrd="0" presId="urn:microsoft.com/office/officeart/2005/8/layout/hierarchy1"/>
    <dgm:cxn modelId="{9095E93B-420C-4C42-94F8-766123971603}" srcId="{B176B655-3A70-43A8-A8E3-257B53E80C4C}" destId="{D977E7B5-570B-4EDF-882C-125E57D8C6F0}" srcOrd="0" destOrd="0" parTransId="{4894BA9F-5118-4E7E-8F10-7B82FB26191A}" sibTransId="{C6DEDEB3-E690-456A-B041-F4BC922F8BAA}"/>
    <dgm:cxn modelId="{433C20FF-AE30-4488-B44C-D67221A48CF5}" srcId="{A104EC45-955A-485D-B021-5D30247F9D85}" destId="{FA2C78B4-5FBC-4C32-A7F5-E0D7C6C0E262}" srcOrd="0" destOrd="0" parTransId="{45F60087-9DDF-4E47-93AC-EB4C240DE1D8}" sibTransId="{B7DD47F8-4AED-4270-BD60-2BC773EAF09C}"/>
    <dgm:cxn modelId="{17F0C24A-F541-4111-AF00-EF4B6DC2A233}" type="presOf" srcId="{4A29655B-0219-4C44-951F-158AF4DCB717}" destId="{401401D5-46BE-452E-9064-A54980A4E81C}" srcOrd="0" destOrd="0" presId="urn:microsoft.com/office/officeart/2005/8/layout/hierarchy1"/>
    <dgm:cxn modelId="{90702858-7EE3-4E81-8FCB-5E13BF03CFF1}" srcId="{485E7475-1E55-4299-9B36-C942C1712D75}" destId="{A104EC45-955A-485D-B021-5D30247F9D85}" srcOrd="0" destOrd="0" parTransId="{4A29655B-0219-4C44-951F-158AF4DCB717}" sibTransId="{28E529EC-4A86-4E7C-891F-4DF74DDBBB41}"/>
    <dgm:cxn modelId="{00D22FF7-3410-4DE7-8047-E29A8DAA1E36}" type="presOf" srcId="{45F60087-9DDF-4E47-93AC-EB4C240DE1D8}" destId="{B2AB7234-CB5F-4490-A3E0-EDFAEFD48C0D}" srcOrd="0" destOrd="0" presId="urn:microsoft.com/office/officeart/2005/8/layout/hierarchy1"/>
    <dgm:cxn modelId="{CA889B1A-F1F4-4279-95BB-01B954FEED05}" srcId="{B176B655-3A70-43A8-A8E3-257B53E80C4C}" destId="{485E7475-1E55-4299-9B36-C942C1712D75}" srcOrd="1" destOrd="0" parTransId="{BE9D5E37-85BA-4E30-A65E-8A6BB12CD289}" sibTransId="{E5FA8EA4-3885-49B3-AE19-C5F31CC4D69C}"/>
    <dgm:cxn modelId="{E9EEE1A8-4033-4A77-91A6-6BE95FE7E938}" type="presOf" srcId="{3260AD6B-8C09-490E-BD98-8D3A2CD0F914}" destId="{46014D4B-05D7-47A7-911C-380FB694317E}" srcOrd="0" destOrd="0" presId="urn:microsoft.com/office/officeart/2005/8/layout/hierarchy1"/>
    <dgm:cxn modelId="{3B9B7BCA-0D48-4A50-826E-E291DBFAA858}" type="presOf" srcId="{BE9D5E37-85BA-4E30-A65E-8A6BB12CD289}" destId="{1FA8205E-FB51-42A2-98DD-866856704EEC}" srcOrd="0" destOrd="0" presId="urn:microsoft.com/office/officeart/2005/8/layout/hierarchy1"/>
    <dgm:cxn modelId="{48D4425E-4E7A-423F-B3D7-022E0D15B4D1}" srcId="{3260AD6B-8C09-490E-BD98-8D3A2CD0F914}" destId="{B176B655-3A70-43A8-A8E3-257B53E80C4C}" srcOrd="0" destOrd="0" parTransId="{8285E54B-616C-4A86-B1B0-CA45E8334843}" sibTransId="{1EFC920F-E47B-464C-9F03-3380D9A853C1}"/>
    <dgm:cxn modelId="{A06C89C9-184C-45B5-8452-E1D9AF7AEA31}" srcId="{B176B655-3A70-43A8-A8E3-257B53E80C4C}" destId="{BDC46F5A-4096-48CB-9DBD-456E348EE6B4}" srcOrd="2" destOrd="0" parTransId="{28F9D109-602A-4884-A037-59D17347E8B5}" sibTransId="{D6896535-0CA0-4337-81E3-47E5414519FB}"/>
    <dgm:cxn modelId="{148FFD32-EA84-43A2-A15F-711DBAAFBEF0}" type="presParOf" srcId="{46014D4B-05D7-47A7-911C-380FB694317E}" destId="{63C95E0E-5A91-4F9C-AAA1-180094AFF442}" srcOrd="0" destOrd="0" presId="urn:microsoft.com/office/officeart/2005/8/layout/hierarchy1"/>
    <dgm:cxn modelId="{B71F7950-D1E0-45AA-AA00-36F828EF4EEC}" type="presParOf" srcId="{63C95E0E-5A91-4F9C-AAA1-180094AFF442}" destId="{A3CD5B85-0F14-4BBB-B887-5DAE4926887F}" srcOrd="0" destOrd="0" presId="urn:microsoft.com/office/officeart/2005/8/layout/hierarchy1"/>
    <dgm:cxn modelId="{8824FA64-AED4-4879-B070-BA332246D1BC}" type="presParOf" srcId="{A3CD5B85-0F14-4BBB-B887-5DAE4926887F}" destId="{1F4A206E-78B7-4D0D-BF9B-1967C376C9A9}" srcOrd="0" destOrd="0" presId="urn:microsoft.com/office/officeart/2005/8/layout/hierarchy1"/>
    <dgm:cxn modelId="{28B8F706-4D4D-4913-9C5E-260773130C09}" type="presParOf" srcId="{A3CD5B85-0F14-4BBB-B887-5DAE4926887F}" destId="{C3C49B05-0F20-4537-AB6B-67CC2BB5E3FA}" srcOrd="1" destOrd="0" presId="urn:microsoft.com/office/officeart/2005/8/layout/hierarchy1"/>
    <dgm:cxn modelId="{1575ABE5-48F6-43B8-BCBF-2C7D1E5C394C}" type="presParOf" srcId="{63C95E0E-5A91-4F9C-AAA1-180094AFF442}" destId="{D970A15F-B581-4291-B4BE-D52E21ED2A15}" srcOrd="1" destOrd="0" presId="urn:microsoft.com/office/officeart/2005/8/layout/hierarchy1"/>
    <dgm:cxn modelId="{2222061A-0B01-444E-8081-AC9488C46E2A}" type="presParOf" srcId="{D970A15F-B581-4291-B4BE-D52E21ED2A15}" destId="{9631A199-157B-4A37-ADD1-03CE79553FAE}" srcOrd="0" destOrd="0" presId="urn:microsoft.com/office/officeart/2005/8/layout/hierarchy1"/>
    <dgm:cxn modelId="{ABE3D0BC-88FC-4D42-98E7-E40F3ABFEA22}" type="presParOf" srcId="{D970A15F-B581-4291-B4BE-D52E21ED2A15}" destId="{204F1A47-9B22-4DE9-A0CF-E216617CD942}" srcOrd="1" destOrd="0" presId="urn:microsoft.com/office/officeart/2005/8/layout/hierarchy1"/>
    <dgm:cxn modelId="{BF88831B-E9F6-4978-B946-C96DF10DFC5F}" type="presParOf" srcId="{204F1A47-9B22-4DE9-A0CF-E216617CD942}" destId="{E4E6A5C4-CD21-4ADC-BF24-2789F5FF2A85}" srcOrd="0" destOrd="0" presId="urn:microsoft.com/office/officeart/2005/8/layout/hierarchy1"/>
    <dgm:cxn modelId="{AAD99843-C838-4B32-B5DF-E11327FC3116}" type="presParOf" srcId="{E4E6A5C4-CD21-4ADC-BF24-2789F5FF2A85}" destId="{04B72378-5920-431A-874E-F37E7D47FD4C}" srcOrd="0" destOrd="0" presId="urn:microsoft.com/office/officeart/2005/8/layout/hierarchy1"/>
    <dgm:cxn modelId="{06CCCDF0-4437-46EA-926B-BC5EC601AFED}" type="presParOf" srcId="{E4E6A5C4-CD21-4ADC-BF24-2789F5FF2A85}" destId="{1F0574A4-C61E-4732-9C5C-3360D725AA8A}" srcOrd="1" destOrd="0" presId="urn:microsoft.com/office/officeart/2005/8/layout/hierarchy1"/>
    <dgm:cxn modelId="{F3637A48-BC7E-48A4-A63F-DB3B474968FA}" type="presParOf" srcId="{204F1A47-9B22-4DE9-A0CF-E216617CD942}" destId="{C22B4F45-6693-46E4-82AB-9D6DA807B658}" srcOrd="1" destOrd="0" presId="urn:microsoft.com/office/officeart/2005/8/layout/hierarchy1"/>
    <dgm:cxn modelId="{EDDB2E62-7B0C-4C96-9BF6-91C44EEE31DF}" type="presParOf" srcId="{D970A15F-B581-4291-B4BE-D52E21ED2A15}" destId="{1FA8205E-FB51-42A2-98DD-866856704EEC}" srcOrd="2" destOrd="0" presId="urn:microsoft.com/office/officeart/2005/8/layout/hierarchy1"/>
    <dgm:cxn modelId="{FA3799A1-F055-430E-9718-3ED9DC2E5829}" type="presParOf" srcId="{D970A15F-B581-4291-B4BE-D52E21ED2A15}" destId="{94DF2A97-AA58-4F00-98D2-712BC161E3C7}" srcOrd="3" destOrd="0" presId="urn:microsoft.com/office/officeart/2005/8/layout/hierarchy1"/>
    <dgm:cxn modelId="{42D96A81-CB52-49B6-A052-F8B265F9253E}" type="presParOf" srcId="{94DF2A97-AA58-4F00-98D2-712BC161E3C7}" destId="{A2BB30E0-111F-470F-9B6D-3E41D293926C}" srcOrd="0" destOrd="0" presId="urn:microsoft.com/office/officeart/2005/8/layout/hierarchy1"/>
    <dgm:cxn modelId="{E4657915-F0DC-4FF6-AB22-F2F537C913EE}" type="presParOf" srcId="{A2BB30E0-111F-470F-9B6D-3E41D293926C}" destId="{AA3196C3-1239-43A4-AE99-416AB3CEE1B7}" srcOrd="0" destOrd="0" presId="urn:microsoft.com/office/officeart/2005/8/layout/hierarchy1"/>
    <dgm:cxn modelId="{4D482EF2-88CE-49B1-A2E4-D14E6958ED6F}" type="presParOf" srcId="{A2BB30E0-111F-470F-9B6D-3E41D293926C}" destId="{F78AB036-8412-4D0F-9D68-88C8CA3D9F7D}" srcOrd="1" destOrd="0" presId="urn:microsoft.com/office/officeart/2005/8/layout/hierarchy1"/>
    <dgm:cxn modelId="{4872CA48-7990-49EE-AD7C-0EE1A9112A42}" type="presParOf" srcId="{94DF2A97-AA58-4F00-98D2-712BC161E3C7}" destId="{F150DB3B-A8E0-494F-932E-41BD3DAB2A1D}" srcOrd="1" destOrd="0" presId="urn:microsoft.com/office/officeart/2005/8/layout/hierarchy1"/>
    <dgm:cxn modelId="{F45574B1-BA8A-44E2-854F-35E8CC1C0EE7}" type="presParOf" srcId="{F150DB3B-A8E0-494F-932E-41BD3DAB2A1D}" destId="{401401D5-46BE-452E-9064-A54980A4E81C}" srcOrd="0" destOrd="0" presId="urn:microsoft.com/office/officeart/2005/8/layout/hierarchy1"/>
    <dgm:cxn modelId="{FCC7890C-EC18-46FF-9990-507978387472}" type="presParOf" srcId="{F150DB3B-A8E0-494F-932E-41BD3DAB2A1D}" destId="{63219233-C20C-4057-9937-73D972FCED0D}" srcOrd="1" destOrd="0" presId="urn:microsoft.com/office/officeart/2005/8/layout/hierarchy1"/>
    <dgm:cxn modelId="{66A05D93-8FD2-4983-B414-B84A72ABC0F7}" type="presParOf" srcId="{63219233-C20C-4057-9937-73D972FCED0D}" destId="{7EF3A31F-7995-4CC9-9609-2E4971CAD746}" srcOrd="0" destOrd="0" presId="urn:microsoft.com/office/officeart/2005/8/layout/hierarchy1"/>
    <dgm:cxn modelId="{023FA475-2041-4898-97B7-EFECC360E040}" type="presParOf" srcId="{7EF3A31F-7995-4CC9-9609-2E4971CAD746}" destId="{DE88860B-36F8-46E1-A6CF-3229D5A3546B}" srcOrd="0" destOrd="0" presId="urn:microsoft.com/office/officeart/2005/8/layout/hierarchy1"/>
    <dgm:cxn modelId="{90324D5B-6F9D-401A-B643-A72CE095D93E}" type="presParOf" srcId="{7EF3A31F-7995-4CC9-9609-2E4971CAD746}" destId="{B75D7E41-C284-4448-A852-3426E7C182DE}" srcOrd="1" destOrd="0" presId="urn:microsoft.com/office/officeart/2005/8/layout/hierarchy1"/>
    <dgm:cxn modelId="{FB15BD97-7770-432B-97C9-37C13B96B570}" type="presParOf" srcId="{63219233-C20C-4057-9937-73D972FCED0D}" destId="{6BA6456C-DD8C-4377-A745-9866E0617941}" srcOrd="1" destOrd="0" presId="urn:microsoft.com/office/officeart/2005/8/layout/hierarchy1"/>
    <dgm:cxn modelId="{A981AD05-B687-4234-B72C-B98BADE235D9}" type="presParOf" srcId="{6BA6456C-DD8C-4377-A745-9866E0617941}" destId="{B2AB7234-CB5F-4490-A3E0-EDFAEFD48C0D}" srcOrd="0" destOrd="0" presId="urn:microsoft.com/office/officeart/2005/8/layout/hierarchy1"/>
    <dgm:cxn modelId="{DA363AD7-8CCA-4BD1-87E5-0B8DC0ADE828}" type="presParOf" srcId="{6BA6456C-DD8C-4377-A745-9866E0617941}" destId="{BA7E54D3-4788-4CA3-B742-8CBDC99097F7}" srcOrd="1" destOrd="0" presId="urn:microsoft.com/office/officeart/2005/8/layout/hierarchy1"/>
    <dgm:cxn modelId="{8371FBB6-C9FE-4BF0-AACA-719BCE0A0788}" type="presParOf" srcId="{BA7E54D3-4788-4CA3-B742-8CBDC99097F7}" destId="{A400EC19-477E-46C1-A4DA-953A31B8AB5B}" srcOrd="0" destOrd="0" presId="urn:microsoft.com/office/officeart/2005/8/layout/hierarchy1"/>
    <dgm:cxn modelId="{D03C3F6F-2C0C-4776-883D-F7B62D356239}" type="presParOf" srcId="{A400EC19-477E-46C1-A4DA-953A31B8AB5B}" destId="{9431ED4A-A491-4471-A124-A8A0E0B0596D}" srcOrd="0" destOrd="0" presId="urn:microsoft.com/office/officeart/2005/8/layout/hierarchy1"/>
    <dgm:cxn modelId="{4FB73D1C-15AF-432C-B830-B0FCBDCEC594}" type="presParOf" srcId="{A400EC19-477E-46C1-A4DA-953A31B8AB5B}" destId="{AD3535CF-2B4C-4E9B-A538-9170CFDE8796}" srcOrd="1" destOrd="0" presId="urn:microsoft.com/office/officeart/2005/8/layout/hierarchy1"/>
    <dgm:cxn modelId="{229B0AFF-71A1-425E-AF70-CA906E551E5E}" type="presParOf" srcId="{BA7E54D3-4788-4CA3-B742-8CBDC99097F7}" destId="{0EFB2A6E-9589-4007-83C2-8E18202987EE}" srcOrd="1" destOrd="0" presId="urn:microsoft.com/office/officeart/2005/8/layout/hierarchy1"/>
    <dgm:cxn modelId="{DA76894C-EB11-4EAE-97ED-5E0ADA42D789}" type="presParOf" srcId="{D970A15F-B581-4291-B4BE-D52E21ED2A15}" destId="{B97FB285-9786-4778-9288-4EE4FB9D797B}" srcOrd="4" destOrd="0" presId="urn:microsoft.com/office/officeart/2005/8/layout/hierarchy1"/>
    <dgm:cxn modelId="{419EBE75-6F6A-4E3B-815B-3F233316B2A9}" type="presParOf" srcId="{D970A15F-B581-4291-B4BE-D52E21ED2A15}" destId="{A5BA2419-03EC-47A8-9BAB-C720328F5F91}" srcOrd="5" destOrd="0" presId="urn:microsoft.com/office/officeart/2005/8/layout/hierarchy1"/>
    <dgm:cxn modelId="{6F56BF62-B22A-4AF7-AC1C-A9D97678430F}" type="presParOf" srcId="{A5BA2419-03EC-47A8-9BAB-C720328F5F91}" destId="{70338A29-B154-4701-A8CD-517314F6F86F}" srcOrd="0" destOrd="0" presId="urn:microsoft.com/office/officeart/2005/8/layout/hierarchy1"/>
    <dgm:cxn modelId="{503DA957-3B43-4B72-A2F3-D4CDE27456C3}" type="presParOf" srcId="{70338A29-B154-4701-A8CD-517314F6F86F}" destId="{FA3E583D-5343-4329-BF87-F0493909D69F}" srcOrd="0" destOrd="0" presId="urn:microsoft.com/office/officeart/2005/8/layout/hierarchy1"/>
    <dgm:cxn modelId="{711FFE4A-86C4-46DB-94D5-0627C33E64AC}" type="presParOf" srcId="{70338A29-B154-4701-A8CD-517314F6F86F}" destId="{E963BBD7-F3EC-438B-83CE-17FB7030F86D}" srcOrd="1" destOrd="0" presId="urn:microsoft.com/office/officeart/2005/8/layout/hierarchy1"/>
    <dgm:cxn modelId="{197A040D-2537-46A4-80F5-7E255CCDD257}" type="presParOf" srcId="{A5BA2419-03EC-47A8-9BAB-C720328F5F91}" destId="{C401D38C-C141-4756-9D46-91FFE14000C2}" srcOrd="1" destOrd="0" presId="urn:microsoft.com/office/officeart/2005/8/layout/hierarchy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FC6368-732F-4704-BCDB-AE024089887B}">
      <dsp:nvSpPr>
        <dsp:cNvPr id="0" name=""/>
        <dsp:cNvSpPr/>
      </dsp:nvSpPr>
      <dsp:spPr>
        <a:xfrm>
          <a:off x="4071810" y="1896757"/>
          <a:ext cx="91440" cy="353365"/>
        </a:xfrm>
        <a:custGeom>
          <a:avLst/>
          <a:gdLst/>
          <a:ahLst/>
          <a:cxnLst/>
          <a:rect l="0" t="0" r="0" b="0"/>
          <a:pathLst>
            <a:path>
              <a:moveTo>
                <a:pt x="45720" y="0"/>
              </a:moveTo>
              <a:lnTo>
                <a:pt x="45720" y="35336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EA639-A38D-4743-A870-F4DDAD32D1AD}">
      <dsp:nvSpPr>
        <dsp:cNvPr id="0" name=""/>
        <dsp:cNvSpPr/>
      </dsp:nvSpPr>
      <dsp:spPr>
        <a:xfrm>
          <a:off x="2632519" y="771861"/>
          <a:ext cx="1485010" cy="353365"/>
        </a:xfrm>
        <a:custGeom>
          <a:avLst/>
          <a:gdLst/>
          <a:ahLst/>
          <a:cxnLst/>
          <a:rect l="0" t="0" r="0" b="0"/>
          <a:pathLst>
            <a:path>
              <a:moveTo>
                <a:pt x="0" y="0"/>
              </a:moveTo>
              <a:lnTo>
                <a:pt x="0" y="240808"/>
              </a:lnTo>
              <a:lnTo>
                <a:pt x="1485010" y="240808"/>
              </a:lnTo>
              <a:lnTo>
                <a:pt x="1485010" y="35336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4908FB-BA63-4993-A0D0-C194A8869F24}">
      <dsp:nvSpPr>
        <dsp:cNvPr id="0" name=""/>
        <dsp:cNvSpPr/>
      </dsp:nvSpPr>
      <dsp:spPr>
        <a:xfrm>
          <a:off x="2586799" y="1896757"/>
          <a:ext cx="91440" cy="353365"/>
        </a:xfrm>
        <a:custGeom>
          <a:avLst/>
          <a:gdLst/>
          <a:ahLst/>
          <a:cxnLst/>
          <a:rect l="0" t="0" r="0" b="0"/>
          <a:pathLst>
            <a:path>
              <a:moveTo>
                <a:pt x="45720" y="0"/>
              </a:moveTo>
              <a:lnTo>
                <a:pt x="45720" y="35336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FC1D18-F3E5-4CFE-A007-B43876132A7F}">
      <dsp:nvSpPr>
        <dsp:cNvPr id="0" name=""/>
        <dsp:cNvSpPr/>
      </dsp:nvSpPr>
      <dsp:spPr>
        <a:xfrm>
          <a:off x="2586799" y="771861"/>
          <a:ext cx="91440" cy="353365"/>
        </a:xfrm>
        <a:custGeom>
          <a:avLst/>
          <a:gdLst/>
          <a:ahLst/>
          <a:cxnLst/>
          <a:rect l="0" t="0" r="0" b="0"/>
          <a:pathLst>
            <a:path>
              <a:moveTo>
                <a:pt x="45720" y="0"/>
              </a:moveTo>
              <a:lnTo>
                <a:pt x="45720" y="35336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203EA-BEBE-4F5F-A296-C8971C1AB958}">
      <dsp:nvSpPr>
        <dsp:cNvPr id="0" name=""/>
        <dsp:cNvSpPr/>
      </dsp:nvSpPr>
      <dsp:spPr>
        <a:xfrm>
          <a:off x="1101788" y="1896757"/>
          <a:ext cx="91440" cy="353365"/>
        </a:xfrm>
        <a:custGeom>
          <a:avLst/>
          <a:gdLst/>
          <a:ahLst/>
          <a:cxnLst/>
          <a:rect l="0" t="0" r="0" b="0"/>
          <a:pathLst>
            <a:path>
              <a:moveTo>
                <a:pt x="45720" y="0"/>
              </a:moveTo>
              <a:lnTo>
                <a:pt x="45720" y="35336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BC664-B435-44F5-B96F-4717FD4E26A2}">
      <dsp:nvSpPr>
        <dsp:cNvPr id="0" name=""/>
        <dsp:cNvSpPr/>
      </dsp:nvSpPr>
      <dsp:spPr>
        <a:xfrm>
          <a:off x="1147508" y="771861"/>
          <a:ext cx="1485011" cy="353365"/>
        </a:xfrm>
        <a:custGeom>
          <a:avLst/>
          <a:gdLst/>
          <a:ahLst/>
          <a:cxnLst/>
          <a:rect l="0" t="0" r="0" b="0"/>
          <a:pathLst>
            <a:path>
              <a:moveTo>
                <a:pt x="1485011" y="0"/>
              </a:moveTo>
              <a:lnTo>
                <a:pt x="1485011" y="240808"/>
              </a:lnTo>
              <a:lnTo>
                <a:pt x="0" y="240808"/>
              </a:lnTo>
              <a:lnTo>
                <a:pt x="0" y="35336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03A6F-3609-43CD-BCF7-60D79945B12B}">
      <dsp:nvSpPr>
        <dsp:cNvPr id="0" name=""/>
        <dsp:cNvSpPr/>
      </dsp:nvSpPr>
      <dsp:spPr>
        <a:xfrm>
          <a:off x="2025015" y="330"/>
          <a:ext cx="1215009" cy="77153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59676C-9559-4003-B49F-D74D17EB9250}">
      <dsp:nvSpPr>
        <dsp:cNvPr id="0" name=""/>
        <dsp:cNvSpPr/>
      </dsp:nvSpPr>
      <dsp:spPr>
        <a:xfrm>
          <a:off x="2160016" y="128581"/>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t>CAUSAS</a:t>
          </a:r>
        </a:p>
      </dsp:txBody>
      <dsp:txXfrm>
        <a:off x="2160016" y="128581"/>
        <a:ext cx="1215009" cy="771530"/>
      </dsp:txXfrm>
    </dsp:sp>
    <dsp:sp modelId="{E1D238A6-2012-4425-8CF9-DE91BDA161E8}">
      <dsp:nvSpPr>
        <dsp:cNvPr id="0" name=""/>
        <dsp:cNvSpPr/>
      </dsp:nvSpPr>
      <dsp:spPr>
        <a:xfrm>
          <a:off x="540003" y="1125226"/>
          <a:ext cx="1215009" cy="77153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9CE1B6-56EF-45F3-89DE-A5346622BAA3}">
      <dsp:nvSpPr>
        <dsp:cNvPr id="0" name=""/>
        <dsp:cNvSpPr/>
      </dsp:nvSpPr>
      <dsp:spPr>
        <a:xfrm>
          <a:off x="675004" y="1253477"/>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Falta de recursos económicos</a:t>
          </a:r>
        </a:p>
      </dsp:txBody>
      <dsp:txXfrm>
        <a:off x="675004" y="1253477"/>
        <a:ext cx="1215009" cy="771530"/>
      </dsp:txXfrm>
    </dsp:sp>
    <dsp:sp modelId="{00FE3F6D-CA54-49DC-AA1A-02727B21F629}">
      <dsp:nvSpPr>
        <dsp:cNvPr id="0" name=""/>
        <dsp:cNvSpPr/>
      </dsp:nvSpPr>
      <dsp:spPr>
        <a:xfrm>
          <a:off x="540003" y="2250122"/>
          <a:ext cx="1215009" cy="77153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55C0D7-929F-48ED-9AD4-01D169A3C88F}">
      <dsp:nvSpPr>
        <dsp:cNvPr id="0" name=""/>
        <dsp:cNvSpPr/>
      </dsp:nvSpPr>
      <dsp:spPr>
        <a:xfrm>
          <a:off x="675004" y="2378373"/>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Los niños deben renunciar a sus estudios por estas carencias, para disminuir los gastos o sumarse a situaciones laborales</a:t>
          </a:r>
        </a:p>
      </dsp:txBody>
      <dsp:txXfrm>
        <a:off x="675004" y="2378373"/>
        <a:ext cx="1215009" cy="771530"/>
      </dsp:txXfrm>
    </dsp:sp>
    <dsp:sp modelId="{E90E4AEB-A67A-45E8-BF8E-6AE1F922BC72}">
      <dsp:nvSpPr>
        <dsp:cNvPr id="0" name=""/>
        <dsp:cNvSpPr/>
      </dsp:nvSpPr>
      <dsp:spPr>
        <a:xfrm>
          <a:off x="2025014" y="1125226"/>
          <a:ext cx="1215009" cy="77153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EA4988-797E-4F7A-8B37-06FD19598BC5}">
      <dsp:nvSpPr>
        <dsp:cNvPr id="0" name=""/>
        <dsp:cNvSpPr/>
      </dsp:nvSpPr>
      <dsp:spPr>
        <a:xfrm>
          <a:off x="2160015" y="1253477"/>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Búsqueda de empleo</a:t>
          </a:r>
        </a:p>
      </dsp:txBody>
      <dsp:txXfrm>
        <a:off x="2160015" y="1253477"/>
        <a:ext cx="1215009" cy="771530"/>
      </dsp:txXfrm>
    </dsp:sp>
    <dsp:sp modelId="{128A77F1-372B-4E5C-AF77-DF9992F4C187}">
      <dsp:nvSpPr>
        <dsp:cNvPr id="0" name=""/>
        <dsp:cNvSpPr/>
      </dsp:nvSpPr>
      <dsp:spPr>
        <a:xfrm>
          <a:off x="2025014" y="2250122"/>
          <a:ext cx="1215009" cy="77153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7146D9-2E5E-445D-8F79-B20D66A178C6}">
      <dsp:nvSpPr>
        <dsp:cNvPr id="0" name=""/>
        <dsp:cNvSpPr/>
      </dsp:nvSpPr>
      <dsp:spPr>
        <a:xfrm>
          <a:off x="2160015" y="2378373"/>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La deserción escolar de las y los niños en primaria de la Delegación Venustiano Carranza. </a:t>
          </a:r>
        </a:p>
      </dsp:txBody>
      <dsp:txXfrm>
        <a:off x="2160015" y="2378373"/>
        <a:ext cx="1215009" cy="771530"/>
      </dsp:txXfrm>
    </dsp:sp>
    <dsp:sp modelId="{79E4547B-1999-4FD4-AEA4-76995C42A487}">
      <dsp:nvSpPr>
        <dsp:cNvPr id="0" name=""/>
        <dsp:cNvSpPr/>
      </dsp:nvSpPr>
      <dsp:spPr>
        <a:xfrm>
          <a:off x="3510025" y="1125226"/>
          <a:ext cx="1215009" cy="77153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30DF70-0D5F-40CA-9D92-0F9EE49FDE51}">
      <dsp:nvSpPr>
        <dsp:cNvPr id="0" name=""/>
        <dsp:cNvSpPr/>
      </dsp:nvSpPr>
      <dsp:spPr>
        <a:xfrm>
          <a:off x="3645027" y="1253477"/>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Situación de calle</a:t>
          </a:r>
        </a:p>
      </dsp:txBody>
      <dsp:txXfrm>
        <a:off x="3645027" y="1253477"/>
        <a:ext cx="1215009" cy="771530"/>
      </dsp:txXfrm>
    </dsp:sp>
    <dsp:sp modelId="{B163B980-71B5-42CD-A965-B028618EAF86}">
      <dsp:nvSpPr>
        <dsp:cNvPr id="0" name=""/>
        <dsp:cNvSpPr/>
      </dsp:nvSpPr>
      <dsp:spPr>
        <a:xfrm>
          <a:off x="3510025" y="2250122"/>
          <a:ext cx="1215009" cy="77153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D208D9-786F-490A-8B37-893DAB51102F}">
      <dsp:nvSpPr>
        <dsp:cNvPr id="0" name=""/>
        <dsp:cNvSpPr/>
      </dsp:nvSpPr>
      <dsp:spPr>
        <a:xfrm>
          <a:off x="3645027" y="2378373"/>
          <a:ext cx="1215009" cy="771530"/>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Los niños no tienen orientación alguna, apoyo económico, y por  lo cual quedan inmersos en un </a:t>
          </a:r>
        </a:p>
      </dsp:txBody>
      <dsp:txXfrm>
        <a:off x="3645027" y="2378373"/>
        <a:ext cx="1215009" cy="77153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0551A19-3E4C-4B6A-8B79-5FB21091F6C9}">
      <dsp:nvSpPr>
        <dsp:cNvPr id="0" name=""/>
        <dsp:cNvSpPr/>
      </dsp:nvSpPr>
      <dsp:spPr>
        <a:xfrm>
          <a:off x="5213621"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0CDECD-F936-458E-B3CB-7062CFEC41CF}">
      <dsp:nvSpPr>
        <dsp:cNvPr id="0" name=""/>
        <dsp:cNvSpPr/>
      </dsp:nvSpPr>
      <dsp:spPr>
        <a:xfrm>
          <a:off x="2727286" y="1150361"/>
          <a:ext cx="2532055" cy="358316"/>
        </a:xfrm>
        <a:custGeom>
          <a:avLst/>
          <a:gdLst/>
          <a:ahLst/>
          <a:cxnLst/>
          <a:rect l="0" t="0" r="0" b="0"/>
          <a:pathLst>
            <a:path>
              <a:moveTo>
                <a:pt x="0" y="0"/>
              </a:moveTo>
              <a:lnTo>
                <a:pt x="0" y="284629"/>
              </a:lnTo>
              <a:lnTo>
                <a:pt x="2532055" y="284629"/>
              </a:lnTo>
              <a:lnTo>
                <a:pt x="2532055"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903059-3A59-4B33-927F-3C6E48A5B812}">
      <dsp:nvSpPr>
        <dsp:cNvPr id="0" name=""/>
        <dsp:cNvSpPr/>
      </dsp:nvSpPr>
      <dsp:spPr>
        <a:xfrm>
          <a:off x="4241436"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576C42-8FAC-4732-BB47-FEFA4AB1CD69}">
      <dsp:nvSpPr>
        <dsp:cNvPr id="0" name=""/>
        <dsp:cNvSpPr/>
      </dsp:nvSpPr>
      <dsp:spPr>
        <a:xfrm>
          <a:off x="2727286" y="1150361"/>
          <a:ext cx="1559870" cy="358316"/>
        </a:xfrm>
        <a:custGeom>
          <a:avLst/>
          <a:gdLst/>
          <a:ahLst/>
          <a:cxnLst/>
          <a:rect l="0" t="0" r="0" b="0"/>
          <a:pathLst>
            <a:path>
              <a:moveTo>
                <a:pt x="0" y="0"/>
              </a:moveTo>
              <a:lnTo>
                <a:pt x="0" y="284629"/>
              </a:lnTo>
              <a:lnTo>
                <a:pt x="1559870" y="284629"/>
              </a:lnTo>
              <a:lnTo>
                <a:pt x="1559870"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7F60A0-BD50-4419-87FD-72E6B73948A7}">
      <dsp:nvSpPr>
        <dsp:cNvPr id="0" name=""/>
        <dsp:cNvSpPr/>
      </dsp:nvSpPr>
      <dsp:spPr>
        <a:xfrm>
          <a:off x="3269250"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58E6EC-DB1C-4CC4-A3B7-5B04700E7F51}">
      <dsp:nvSpPr>
        <dsp:cNvPr id="0" name=""/>
        <dsp:cNvSpPr/>
      </dsp:nvSpPr>
      <dsp:spPr>
        <a:xfrm>
          <a:off x="2727286" y="1150361"/>
          <a:ext cx="587684" cy="358316"/>
        </a:xfrm>
        <a:custGeom>
          <a:avLst/>
          <a:gdLst/>
          <a:ahLst/>
          <a:cxnLst/>
          <a:rect l="0" t="0" r="0" b="0"/>
          <a:pathLst>
            <a:path>
              <a:moveTo>
                <a:pt x="0" y="0"/>
              </a:moveTo>
              <a:lnTo>
                <a:pt x="0" y="284629"/>
              </a:lnTo>
              <a:lnTo>
                <a:pt x="587684" y="284629"/>
              </a:lnTo>
              <a:lnTo>
                <a:pt x="587684"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4ED44-2314-458C-BF4E-9B9FAB05156A}">
      <dsp:nvSpPr>
        <dsp:cNvPr id="0" name=""/>
        <dsp:cNvSpPr/>
      </dsp:nvSpPr>
      <dsp:spPr>
        <a:xfrm>
          <a:off x="2297064"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6346F-ADBD-43BE-8F0A-9D5A607B1E72}">
      <dsp:nvSpPr>
        <dsp:cNvPr id="0" name=""/>
        <dsp:cNvSpPr/>
      </dsp:nvSpPr>
      <dsp:spPr>
        <a:xfrm>
          <a:off x="2342784" y="1150361"/>
          <a:ext cx="384501" cy="358316"/>
        </a:xfrm>
        <a:custGeom>
          <a:avLst/>
          <a:gdLst/>
          <a:ahLst/>
          <a:cxnLst/>
          <a:rect l="0" t="0" r="0" b="0"/>
          <a:pathLst>
            <a:path>
              <a:moveTo>
                <a:pt x="384501" y="0"/>
              </a:moveTo>
              <a:lnTo>
                <a:pt x="384501" y="284629"/>
              </a:lnTo>
              <a:lnTo>
                <a:pt x="0" y="284629"/>
              </a:lnTo>
              <a:lnTo>
                <a:pt x="0"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1F74BB-8A4D-4525-820F-013B25F302D9}">
      <dsp:nvSpPr>
        <dsp:cNvPr id="0" name=""/>
        <dsp:cNvSpPr/>
      </dsp:nvSpPr>
      <dsp:spPr>
        <a:xfrm>
          <a:off x="1324879"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C8E3D-A521-4093-AAB0-BFA8B4BF41E6}">
      <dsp:nvSpPr>
        <dsp:cNvPr id="0" name=""/>
        <dsp:cNvSpPr/>
      </dsp:nvSpPr>
      <dsp:spPr>
        <a:xfrm>
          <a:off x="1370599" y="1150361"/>
          <a:ext cx="1356686" cy="358316"/>
        </a:xfrm>
        <a:custGeom>
          <a:avLst/>
          <a:gdLst/>
          <a:ahLst/>
          <a:cxnLst/>
          <a:rect l="0" t="0" r="0" b="0"/>
          <a:pathLst>
            <a:path>
              <a:moveTo>
                <a:pt x="1356686" y="0"/>
              </a:moveTo>
              <a:lnTo>
                <a:pt x="1356686" y="284629"/>
              </a:lnTo>
              <a:lnTo>
                <a:pt x="0" y="284629"/>
              </a:lnTo>
              <a:lnTo>
                <a:pt x="0"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41AD2-90D5-4E42-9B8D-4DFEF0D75EC1}">
      <dsp:nvSpPr>
        <dsp:cNvPr id="0" name=""/>
        <dsp:cNvSpPr/>
      </dsp:nvSpPr>
      <dsp:spPr>
        <a:xfrm>
          <a:off x="352693" y="2013772"/>
          <a:ext cx="91440" cy="231335"/>
        </a:xfrm>
        <a:custGeom>
          <a:avLst/>
          <a:gdLst/>
          <a:ahLst/>
          <a:cxnLst/>
          <a:rect l="0" t="0" r="0" b="0"/>
          <a:pathLst>
            <a:path>
              <a:moveTo>
                <a:pt x="45720" y="0"/>
              </a:moveTo>
              <a:lnTo>
                <a:pt x="45720" y="2313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580A27-9A03-4112-9658-784E568CCDBA}">
      <dsp:nvSpPr>
        <dsp:cNvPr id="0" name=""/>
        <dsp:cNvSpPr/>
      </dsp:nvSpPr>
      <dsp:spPr>
        <a:xfrm>
          <a:off x="398413" y="1150361"/>
          <a:ext cx="2328872" cy="358316"/>
        </a:xfrm>
        <a:custGeom>
          <a:avLst/>
          <a:gdLst/>
          <a:ahLst/>
          <a:cxnLst/>
          <a:rect l="0" t="0" r="0" b="0"/>
          <a:pathLst>
            <a:path>
              <a:moveTo>
                <a:pt x="2328872" y="0"/>
              </a:moveTo>
              <a:lnTo>
                <a:pt x="2328872" y="284629"/>
              </a:lnTo>
              <a:lnTo>
                <a:pt x="0" y="284629"/>
              </a:lnTo>
              <a:lnTo>
                <a:pt x="0" y="3583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65484B-6466-41C4-A81C-BC17117F6D27}">
      <dsp:nvSpPr>
        <dsp:cNvPr id="0" name=""/>
        <dsp:cNvSpPr/>
      </dsp:nvSpPr>
      <dsp:spPr>
        <a:xfrm>
          <a:off x="2076223" y="348831"/>
          <a:ext cx="1302125" cy="80152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C8CFC5-88F6-4F52-B796-A1BE7D3A6D54}">
      <dsp:nvSpPr>
        <dsp:cNvPr id="0" name=""/>
        <dsp:cNvSpPr/>
      </dsp:nvSpPr>
      <dsp:spPr>
        <a:xfrm>
          <a:off x="2164603" y="432793"/>
          <a:ext cx="1302125" cy="80152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t>Efectos</a:t>
          </a:r>
        </a:p>
      </dsp:txBody>
      <dsp:txXfrm>
        <a:off x="2164603" y="432793"/>
        <a:ext cx="1302125" cy="801529"/>
      </dsp:txXfrm>
    </dsp:sp>
    <dsp:sp modelId="{4F1BC17E-D24A-4F45-AE87-FA8A8A9F697B}">
      <dsp:nvSpPr>
        <dsp:cNvPr id="0" name=""/>
        <dsp:cNvSpPr/>
      </dsp:nvSpPr>
      <dsp:spPr>
        <a:xfrm>
          <a:off x="701"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BE7249-2AD6-4FA9-AA90-EDE59C0F4858}">
      <dsp:nvSpPr>
        <dsp:cNvPr id="0" name=""/>
        <dsp:cNvSpPr/>
      </dsp:nvSpPr>
      <dsp:spPr>
        <a:xfrm>
          <a:off x="89081"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Empleos mal pagados</a:t>
          </a:r>
        </a:p>
      </dsp:txBody>
      <dsp:txXfrm>
        <a:off x="89081" y="1592639"/>
        <a:ext cx="795424" cy="505094"/>
      </dsp:txXfrm>
    </dsp:sp>
    <dsp:sp modelId="{BEAE9425-52D8-4111-8430-EB0AFE49AE9F}">
      <dsp:nvSpPr>
        <dsp:cNvPr id="0" name=""/>
        <dsp:cNvSpPr/>
      </dsp:nvSpPr>
      <dsp:spPr>
        <a:xfrm>
          <a:off x="701"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64BBD7-A12D-49EC-A527-E7BD3BE49497}">
      <dsp:nvSpPr>
        <dsp:cNvPr id="0" name=""/>
        <dsp:cNvSpPr/>
      </dsp:nvSpPr>
      <dsp:spPr>
        <a:xfrm>
          <a:off x="89081"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Lo que genera falta de recursos para la educación de los hijos</a:t>
          </a:r>
        </a:p>
      </dsp:txBody>
      <dsp:txXfrm>
        <a:off x="89081" y="2329070"/>
        <a:ext cx="795424" cy="505094"/>
      </dsp:txXfrm>
    </dsp:sp>
    <dsp:sp modelId="{57B0823D-F681-4099-8778-6C6FDA6445DE}">
      <dsp:nvSpPr>
        <dsp:cNvPr id="0" name=""/>
        <dsp:cNvSpPr/>
      </dsp:nvSpPr>
      <dsp:spPr>
        <a:xfrm>
          <a:off x="972887"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34BEE48-309F-44C2-BC67-FE2D7DBB02BF}">
      <dsp:nvSpPr>
        <dsp:cNvPr id="0" name=""/>
        <dsp:cNvSpPr/>
      </dsp:nvSpPr>
      <dsp:spPr>
        <a:xfrm>
          <a:off x="1061267"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Abandono</a:t>
          </a:r>
        </a:p>
      </dsp:txBody>
      <dsp:txXfrm>
        <a:off x="1061267" y="1592639"/>
        <a:ext cx="795424" cy="505094"/>
      </dsp:txXfrm>
    </dsp:sp>
    <dsp:sp modelId="{35600D39-6F65-40A0-B911-B8B68E3B724B}">
      <dsp:nvSpPr>
        <dsp:cNvPr id="0" name=""/>
        <dsp:cNvSpPr/>
      </dsp:nvSpPr>
      <dsp:spPr>
        <a:xfrm>
          <a:off x="972887"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2397DC-AD50-4F28-9C52-1359561C092A}">
      <dsp:nvSpPr>
        <dsp:cNvPr id="0" name=""/>
        <dsp:cNvSpPr/>
      </dsp:nvSpPr>
      <dsp:spPr>
        <a:xfrm>
          <a:off x="1061267"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Lo que ocaciona  fuertes problemas economicos y psicológicos.</a:t>
          </a:r>
        </a:p>
      </dsp:txBody>
      <dsp:txXfrm>
        <a:off x="1061267" y="2329070"/>
        <a:ext cx="795424" cy="505094"/>
      </dsp:txXfrm>
    </dsp:sp>
    <dsp:sp modelId="{9A359B11-43BB-4EE1-A0AF-27CD0596DBC8}">
      <dsp:nvSpPr>
        <dsp:cNvPr id="0" name=""/>
        <dsp:cNvSpPr/>
      </dsp:nvSpPr>
      <dsp:spPr>
        <a:xfrm>
          <a:off x="1945072"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E35A0F-ED6B-4C4A-BC8C-3200A42B5DF7}">
      <dsp:nvSpPr>
        <dsp:cNvPr id="0" name=""/>
        <dsp:cNvSpPr/>
      </dsp:nvSpPr>
      <dsp:spPr>
        <a:xfrm>
          <a:off x="2033453"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Drogadicción</a:t>
          </a:r>
        </a:p>
      </dsp:txBody>
      <dsp:txXfrm>
        <a:off x="2033453" y="1592639"/>
        <a:ext cx="795424" cy="505094"/>
      </dsp:txXfrm>
    </dsp:sp>
    <dsp:sp modelId="{C8E680B3-733D-4E3D-AFD8-7E8D9BCFB496}">
      <dsp:nvSpPr>
        <dsp:cNvPr id="0" name=""/>
        <dsp:cNvSpPr/>
      </dsp:nvSpPr>
      <dsp:spPr>
        <a:xfrm>
          <a:off x="1945072"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C5651B-E3B8-4D9F-9558-DF6255AED33E}">
      <dsp:nvSpPr>
        <dsp:cNvPr id="0" name=""/>
        <dsp:cNvSpPr/>
      </dsp:nvSpPr>
      <dsp:spPr>
        <a:xfrm>
          <a:off x="2033453"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Un problema actual tanto en padres como niños, lo que desencadena muchos problemas sociales</a:t>
          </a:r>
        </a:p>
      </dsp:txBody>
      <dsp:txXfrm>
        <a:off x="2033453" y="2329070"/>
        <a:ext cx="795424" cy="505094"/>
      </dsp:txXfrm>
    </dsp:sp>
    <dsp:sp modelId="{6D5624B4-42E0-4655-9481-0C8EDC447934}">
      <dsp:nvSpPr>
        <dsp:cNvPr id="0" name=""/>
        <dsp:cNvSpPr/>
      </dsp:nvSpPr>
      <dsp:spPr>
        <a:xfrm>
          <a:off x="2917258"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467D9E-B0A3-4498-BB2D-9DA6EE0AA3D3}">
      <dsp:nvSpPr>
        <dsp:cNvPr id="0" name=""/>
        <dsp:cNvSpPr/>
      </dsp:nvSpPr>
      <dsp:spPr>
        <a:xfrm>
          <a:off x="3005638"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Discriminación</a:t>
          </a:r>
        </a:p>
      </dsp:txBody>
      <dsp:txXfrm>
        <a:off x="3005638" y="1592639"/>
        <a:ext cx="795424" cy="505094"/>
      </dsp:txXfrm>
    </dsp:sp>
    <dsp:sp modelId="{5EDE9564-0A23-402D-BBED-C2B044C32433}">
      <dsp:nvSpPr>
        <dsp:cNvPr id="0" name=""/>
        <dsp:cNvSpPr/>
      </dsp:nvSpPr>
      <dsp:spPr>
        <a:xfrm>
          <a:off x="2917258"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F97218-BF65-44CD-B219-68E9BE9620D3}">
      <dsp:nvSpPr>
        <dsp:cNvPr id="0" name=""/>
        <dsp:cNvSpPr/>
      </dsp:nvSpPr>
      <dsp:spPr>
        <a:xfrm>
          <a:off x="3005638"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Lo que genera problemas psicologicos</a:t>
          </a:r>
        </a:p>
      </dsp:txBody>
      <dsp:txXfrm>
        <a:off x="3005638" y="2329070"/>
        <a:ext cx="795424" cy="505094"/>
      </dsp:txXfrm>
    </dsp:sp>
    <dsp:sp modelId="{D0EA0949-B8AF-4FD2-ABE3-0200F0E9EA7C}">
      <dsp:nvSpPr>
        <dsp:cNvPr id="0" name=""/>
        <dsp:cNvSpPr/>
      </dsp:nvSpPr>
      <dsp:spPr>
        <a:xfrm>
          <a:off x="3889443"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71CA71-CDD6-4527-8B03-9C65BB5D5602}">
      <dsp:nvSpPr>
        <dsp:cNvPr id="0" name=""/>
        <dsp:cNvSpPr/>
      </dsp:nvSpPr>
      <dsp:spPr>
        <a:xfrm>
          <a:off x="3977824"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Analfabetismo</a:t>
          </a:r>
        </a:p>
      </dsp:txBody>
      <dsp:txXfrm>
        <a:off x="3977824" y="1592639"/>
        <a:ext cx="795424" cy="505094"/>
      </dsp:txXfrm>
    </dsp:sp>
    <dsp:sp modelId="{322CB3D3-534B-4F4E-A9EB-DE3963997186}">
      <dsp:nvSpPr>
        <dsp:cNvPr id="0" name=""/>
        <dsp:cNvSpPr/>
      </dsp:nvSpPr>
      <dsp:spPr>
        <a:xfrm>
          <a:off x="3889443"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608CC-2338-4B42-91CC-D04F351C307D}">
      <dsp:nvSpPr>
        <dsp:cNvPr id="0" name=""/>
        <dsp:cNvSpPr/>
      </dsp:nvSpPr>
      <dsp:spPr>
        <a:xfrm>
          <a:off x="3977824"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Lo que gera una desigualdad social</a:t>
          </a:r>
        </a:p>
      </dsp:txBody>
      <dsp:txXfrm>
        <a:off x="3977824" y="2329070"/>
        <a:ext cx="795424" cy="505094"/>
      </dsp:txXfrm>
    </dsp:sp>
    <dsp:sp modelId="{21B41A40-13CE-4250-B224-D5D80588A4EA}">
      <dsp:nvSpPr>
        <dsp:cNvPr id="0" name=""/>
        <dsp:cNvSpPr/>
      </dsp:nvSpPr>
      <dsp:spPr>
        <a:xfrm>
          <a:off x="4861629" y="1508677"/>
          <a:ext cx="795424" cy="50509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FC59CF-D8C3-4C7B-AB7B-3FE0DB80EFD3}">
      <dsp:nvSpPr>
        <dsp:cNvPr id="0" name=""/>
        <dsp:cNvSpPr/>
      </dsp:nvSpPr>
      <dsp:spPr>
        <a:xfrm>
          <a:off x="4950009" y="1592639"/>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Delincuencia</a:t>
          </a:r>
        </a:p>
      </dsp:txBody>
      <dsp:txXfrm>
        <a:off x="4950009" y="1592639"/>
        <a:ext cx="795424" cy="505094"/>
      </dsp:txXfrm>
    </dsp:sp>
    <dsp:sp modelId="{142ECA24-0E0A-459C-9ADB-373C8FA397C4}">
      <dsp:nvSpPr>
        <dsp:cNvPr id="0" name=""/>
        <dsp:cNvSpPr/>
      </dsp:nvSpPr>
      <dsp:spPr>
        <a:xfrm>
          <a:off x="4861629" y="2245108"/>
          <a:ext cx="795424" cy="50509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D627CF-2008-484F-BDE7-1DBB6709C6CE}">
      <dsp:nvSpPr>
        <dsp:cNvPr id="0" name=""/>
        <dsp:cNvSpPr/>
      </dsp:nvSpPr>
      <dsp:spPr>
        <a:xfrm>
          <a:off x="4950009" y="2329070"/>
          <a:ext cx="795424" cy="505094"/>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t>Lo que genera inseguridad y medios inadecuados para estudiar</a:t>
          </a:r>
        </a:p>
      </dsp:txBody>
      <dsp:txXfrm>
        <a:off x="4950009" y="2329070"/>
        <a:ext cx="795424" cy="50509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BC6ADDE-0FC5-4868-AFC4-EC1A15DF3E3D}">
      <dsp:nvSpPr>
        <dsp:cNvPr id="0" name=""/>
        <dsp:cNvSpPr/>
      </dsp:nvSpPr>
      <dsp:spPr>
        <a:xfrm>
          <a:off x="1747780" y="1061212"/>
          <a:ext cx="1240360" cy="295149"/>
        </a:xfrm>
        <a:custGeom>
          <a:avLst/>
          <a:gdLst/>
          <a:ahLst/>
          <a:cxnLst/>
          <a:rect l="0" t="0" r="0" b="0"/>
          <a:pathLst>
            <a:path>
              <a:moveTo>
                <a:pt x="0" y="0"/>
              </a:moveTo>
              <a:lnTo>
                <a:pt x="0" y="201135"/>
              </a:lnTo>
              <a:lnTo>
                <a:pt x="1240360" y="201135"/>
              </a:lnTo>
              <a:lnTo>
                <a:pt x="1240360" y="29514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57C525-3FA0-4ABC-BA99-BD40EC8EE298}">
      <dsp:nvSpPr>
        <dsp:cNvPr id="0" name=""/>
        <dsp:cNvSpPr/>
      </dsp:nvSpPr>
      <dsp:spPr>
        <a:xfrm>
          <a:off x="1702060" y="2000785"/>
          <a:ext cx="91440" cy="295149"/>
        </a:xfrm>
        <a:custGeom>
          <a:avLst/>
          <a:gdLst/>
          <a:ahLst/>
          <a:cxnLst/>
          <a:rect l="0" t="0" r="0" b="0"/>
          <a:pathLst>
            <a:path>
              <a:moveTo>
                <a:pt x="45720" y="0"/>
              </a:moveTo>
              <a:lnTo>
                <a:pt x="45720" y="29514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1E48A8-2E20-4097-BC7E-378E341C6A66}">
      <dsp:nvSpPr>
        <dsp:cNvPr id="0" name=""/>
        <dsp:cNvSpPr/>
      </dsp:nvSpPr>
      <dsp:spPr>
        <a:xfrm>
          <a:off x="1702060" y="1061212"/>
          <a:ext cx="91440" cy="295149"/>
        </a:xfrm>
        <a:custGeom>
          <a:avLst/>
          <a:gdLst/>
          <a:ahLst/>
          <a:cxnLst/>
          <a:rect l="0" t="0" r="0" b="0"/>
          <a:pathLst>
            <a:path>
              <a:moveTo>
                <a:pt x="45720" y="0"/>
              </a:moveTo>
              <a:lnTo>
                <a:pt x="45720" y="29514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4F7E0B-077C-4712-A7E2-39EF7EF7EE4F}">
      <dsp:nvSpPr>
        <dsp:cNvPr id="0" name=""/>
        <dsp:cNvSpPr/>
      </dsp:nvSpPr>
      <dsp:spPr>
        <a:xfrm>
          <a:off x="507420" y="1061212"/>
          <a:ext cx="1240360" cy="295149"/>
        </a:xfrm>
        <a:custGeom>
          <a:avLst/>
          <a:gdLst/>
          <a:ahLst/>
          <a:cxnLst/>
          <a:rect l="0" t="0" r="0" b="0"/>
          <a:pathLst>
            <a:path>
              <a:moveTo>
                <a:pt x="1240360" y="0"/>
              </a:moveTo>
              <a:lnTo>
                <a:pt x="1240360" y="201135"/>
              </a:lnTo>
              <a:lnTo>
                <a:pt x="0" y="201135"/>
              </a:lnTo>
              <a:lnTo>
                <a:pt x="0" y="29514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D29D8C-35D7-4018-BC91-04BF046A2015}">
      <dsp:nvSpPr>
        <dsp:cNvPr id="0" name=""/>
        <dsp:cNvSpPr/>
      </dsp:nvSpPr>
      <dsp:spPr>
        <a:xfrm>
          <a:off x="1240360" y="416788"/>
          <a:ext cx="1014840" cy="644423"/>
        </a:xfrm>
        <a:prstGeom prst="roundRect">
          <a:avLst>
            <a:gd name="adj" fmla="val 10000"/>
          </a:avLst>
        </a:prstGeom>
        <a:solidFill>
          <a:srgbClr val="FF0000"/>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sp>
    <dsp:sp modelId="{AD18BC36-5FE9-4733-BB1B-37A76FB6F809}">
      <dsp:nvSpPr>
        <dsp:cNvPr id="0" name=""/>
        <dsp:cNvSpPr/>
      </dsp:nvSpPr>
      <dsp:spPr>
        <a:xfrm>
          <a:off x="1353120" y="523910"/>
          <a:ext cx="1014840" cy="644423"/>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i="1" kern="1200"/>
            <a:t>FINES</a:t>
          </a:r>
        </a:p>
      </dsp:txBody>
      <dsp:txXfrm>
        <a:off x="1353120" y="523910"/>
        <a:ext cx="1014840" cy="644423"/>
      </dsp:txXfrm>
    </dsp:sp>
    <dsp:sp modelId="{BC7652DE-0312-4234-A245-99771E096CE3}">
      <dsp:nvSpPr>
        <dsp:cNvPr id="0" name=""/>
        <dsp:cNvSpPr/>
      </dsp:nvSpPr>
      <dsp:spPr>
        <a:xfrm>
          <a:off x="0" y="1356361"/>
          <a:ext cx="1014840" cy="64442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FA2457-3444-4673-9A1D-0EF3F9B5D6FB}">
      <dsp:nvSpPr>
        <dsp:cNvPr id="0" name=""/>
        <dsp:cNvSpPr/>
      </dsp:nvSpPr>
      <dsp:spPr>
        <a:xfrm>
          <a:off x="112760" y="1463483"/>
          <a:ext cx="1014840" cy="64442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Evitar la drogadicción</a:t>
          </a:r>
        </a:p>
      </dsp:txBody>
      <dsp:txXfrm>
        <a:off x="112760" y="1463483"/>
        <a:ext cx="1014840" cy="644423"/>
      </dsp:txXfrm>
    </dsp:sp>
    <dsp:sp modelId="{2CED19DB-569E-49A8-AF72-BFD85F30C128}">
      <dsp:nvSpPr>
        <dsp:cNvPr id="0" name=""/>
        <dsp:cNvSpPr/>
      </dsp:nvSpPr>
      <dsp:spPr>
        <a:xfrm>
          <a:off x="1240360" y="1356361"/>
          <a:ext cx="1014840" cy="64442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2362BD-202E-4E8C-9CB3-50104892DB67}">
      <dsp:nvSpPr>
        <dsp:cNvPr id="0" name=""/>
        <dsp:cNvSpPr/>
      </dsp:nvSpPr>
      <dsp:spPr>
        <a:xfrm>
          <a:off x="1353120" y="1463483"/>
          <a:ext cx="1014840" cy="64442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Evitar la delincuencia</a:t>
          </a:r>
        </a:p>
      </dsp:txBody>
      <dsp:txXfrm>
        <a:off x="1353120" y="1463483"/>
        <a:ext cx="1014840" cy="644423"/>
      </dsp:txXfrm>
    </dsp:sp>
    <dsp:sp modelId="{B798CFAE-A758-4049-80E1-B10CC0A5BCD5}">
      <dsp:nvSpPr>
        <dsp:cNvPr id="0" name=""/>
        <dsp:cNvSpPr/>
      </dsp:nvSpPr>
      <dsp:spPr>
        <a:xfrm>
          <a:off x="484593" y="2295934"/>
          <a:ext cx="2526373" cy="132140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C8B88E-874A-4714-B97B-9495754BEF32}">
      <dsp:nvSpPr>
        <dsp:cNvPr id="0" name=""/>
        <dsp:cNvSpPr/>
      </dsp:nvSpPr>
      <dsp:spPr>
        <a:xfrm>
          <a:off x="597353" y="2403056"/>
          <a:ext cx="2526373" cy="1321403"/>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Evitar la deserción escolar de los nilños y niñas en la primaria de la Delegación Venustiano Carranza a través de una ayuda económica para que inicien, continúen y concluyan su educación primaria</a:t>
          </a:r>
        </a:p>
      </dsp:txBody>
      <dsp:txXfrm>
        <a:off x="597353" y="2403056"/>
        <a:ext cx="2526373" cy="1321403"/>
      </dsp:txXfrm>
    </dsp:sp>
    <dsp:sp modelId="{77DEDF1F-3702-4C64-ADCB-81F69B649C2D}">
      <dsp:nvSpPr>
        <dsp:cNvPr id="0" name=""/>
        <dsp:cNvSpPr/>
      </dsp:nvSpPr>
      <dsp:spPr>
        <a:xfrm>
          <a:off x="2480720" y="1356361"/>
          <a:ext cx="1014840" cy="64442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0CFD10-CC60-46AB-B6CE-806C44ADCB3E}">
      <dsp:nvSpPr>
        <dsp:cNvPr id="0" name=""/>
        <dsp:cNvSpPr/>
      </dsp:nvSpPr>
      <dsp:spPr>
        <a:xfrm>
          <a:off x="2593480" y="1463483"/>
          <a:ext cx="1014840" cy="64442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Evitar la deserción escolar</a:t>
          </a:r>
        </a:p>
      </dsp:txBody>
      <dsp:txXfrm>
        <a:off x="2593480" y="1463483"/>
        <a:ext cx="1014840" cy="644423"/>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7FB285-9786-4778-9288-4EE4FB9D797B}">
      <dsp:nvSpPr>
        <dsp:cNvPr id="0" name=""/>
        <dsp:cNvSpPr/>
      </dsp:nvSpPr>
      <dsp:spPr>
        <a:xfrm>
          <a:off x="2652666" y="530477"/>
          <a:ext cx="1020580" cy="242851"/>
        </a:xfrm>
        <a:custGeom>
          <a:avLst/>
          <a:gdLst/>
          <a:ahLst/>
          <a:cxnLst/>
          <a:rect l="0" t="0" r="0" b="0"/>
          <a:pathLst>
            <a:path>
              <a:moveTo>
                <a:pt x="0" y="0"/>
              </a:moveTo>
              <a:lnTo>
                <a:pt x="0" y="165496"/>
              </a:lnTo>
              <a:lnTo>
                <a:pt x="1020580" y="165496"/>
              </a:lnTo>
              <a:lnTo>
                <a:pt x="1020580" y="242851"/>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2AB7234-CB5F-4490-A3E0-EDFAEFD48C0D}">
      <dsp:nvSpPr>
        <dsp:cNvPr id="0" name=""/>
        <dsp:cNvSpPr/>
      </dsp:nvSpPr>
      <dsp:spPr>
        <a:xfrm>
          <a:off x="2606946" y="2076657"/>
          <a:ext cx="91440" cy="242851"/>
        </a:xfrm>
        <a:custGeom>
          <a:avLst/>
          <a:gdLst/>
          <a:ahLst/>
          <a:cxnLst/>
          <a:rect l="0" t="0" r="0" b="0"/>
          <a:pathLst>
            <a:path>
              <a:moveTo>
                <a:pt x="45720" y="0"/>
              </a:moveTo>
              <a:lnTo>
                <a:pt x="45720" y="242851"/>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01401D5-46BE-452E-9064-A54980A4E81C}">
      <dsp:nvSpPr>
        <dsp:cNvPr id="0" name=""/>
        <dsp:cNvSpPr/>
      </dsp:nvSpPr>
      <dsp:spPr>
        <a:xfrm>
          <a:off x="2606946" y="1303567"/>
          <a:ext cx="91440" cy="242851"/>
        </a:xfrm>
        <a:custGeom>
          <a:avLst/>
          <a:gdLst/>
          <a:ahLst/>
          <a:cxnLst/>
          <a:rect l="0" t="0" r="0" b="0"/>
          <a:pathLst>
            <a:path>
              <a:moveTo>
                <a:pt x="45720" y="0"/>
              </a:moveTo>
              <a:lnTo>
                <a:pt x="45720" y="242851"/>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FA8205E-FB51-42A2-98DD-866856704EEC}">
      <dsp:nvSpPr>
        <dsp:cNvPr id="0" name=""/>
        <dsp:cNvSpPr/>
      </dsp:nvSpPr>
      <dsp:spPr>
        <a:xfrm>
          <a:off x="2606946" y="530477"/>
          <a:ext cx="91440" cy="242851"/>
        </a:xfrm>
        <a:custGeom>
          <a:avLst/>
          <a:gdLst/>
          <a:ahLst/>
          <a:cxnLst/>
          <a:rect l="0" t="0" r="0" b="0"/>
          <a:pathLst>
            <a:path>
              <a:moveTo>
                <a:pt x="45720" y="0"/>
              </a:moveTo>
              <a:lnTo>
                <a:pt x="45720" y="242851"/>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631A199-157B-4A37-ADD1-03CE79553FAE}">
      <dsp:nvSpPr>
        <dsp:cNvPr id="0" name=""/>
        <dsp:cNvSpPr/>
      </dsp:nvSpPr>
      <dsp:spPr>
        <a:xfrm>
          <a:off x="1632085" y="530477"/>
          <a:ext cx="1020580" cy="242851"/>
        </a:xfrm>
        <a:custGeom>
          <a:avLst/>
          <a:gdLst/>
          <a:ahLst/>
          <a:cxnLst/>
          <a:rect l="0" t="0" r="0" b="0"/>
          <a:pathLst>
            <a:path>
              <a:moveTo>
                <a:pt x="1020580" y="0"/>
              </a:moveTo>
              <a:lnTo>
                <a:pt x="1020580" y="165496"/>
              </a:lnTo>
              <a:lnTo>
                <a:pt x="0" y="165496"/>
              </a:lnTo>
              <a:lnTo>
                <a:pt x="0" y="242851"/>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F4A206E-78B7-4D0D-BF9B-1967C376C9A9}">
      <dsp:nvSpPr>
        <dsp:cNvPr id="0" name=""/>
        <dsp:cNvSpPr/>
      </dsp:nvSpPr>
      <dsp:spPr>
        <a:xfrm>
          <a:off x="2235156" y="239"/>
          <a:ext cx="835020" cy="53023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3C49B05-0F20-4537-AB6B-67CC2BB5E3FA}">
      <dsp:nvSpPr>
        <dsp:cNvPr id="0" name=""/>
        <dsp:cNvSpPr/>
      </dsp:nvSpPr>
      <dsp:spPr>
        <a:xfrm>
          <a:off x="2327936" y="88380"/>
          <a:ext cx="835020" cy="53023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MEDIOS</a:t>
          </a:r>
        </a:p>
      </dsp:txBody>
      <dsp:txXfrm>
        <a:off x="2327936" y="88380"/>
        <a:ext cx="835020" cy="530238"/>
      </dsp:txXfrm>
    </dsp:sp>
    <dsp:sp modelId="{04B72378-5920-431A-874E-F37E7D47FD4C}">
      <dsp:nvSpPr>
        <dsp:cNvPr id="0" name=""/>
        <dsp:cNvSpPr/>
      </dsp:nvSpPr>
      <dsp:spPr>
        <a:xfrm>
          <a:off x="1214575" y="773329"/>
          <a:ext cx="835020" cy="53023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F0574A4-C61E-4732-9C5C-3360D725AA8A}">
      <dsp:nvSpPr>
        <dsp:cNvPr id="0" name=""/>
        <dsp:cNvSpPr/>
      </dsp:nvSpPr>
      <dsp:spPr>
        <a:xfrm>
          <a:off x="1307355" y="861470"/>
          <a:ext cx="835020" cy="53023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Apoyo a la educación</a:t>
          </a:r>
        </a:p>
      </dsp:txBody>
      <dsp:txXfrm>
        <a:off x="1307355" y="861470"/>
        <a:ext cx="835020" cy="530238"/>
      </dsp:txXfrm>
    </dsp:sp>
    <dsp:sp modelId="{AA3196C3-1239-43A4-AE99-416AB3CEE1B7}">
      <dsp:nvSpPr>
        <dsp:cNvPr id="0" name=""/>
        <dsp:cNvSpPr/>
      </dsp:nvSpPr>
      <dsp:spPr>
        <a:xfrm>
          <a:off x="2235156" y="773329"/>
          <a:ext cx="835020" cy="53023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F78AB036-8412-4D0F-9D68-88C8CA3D9F7D}">
      <dsp:nvSpPr>
        <dsp:cNvPr id="0" name=""/>
        <dsp:cNvSpPr/>
      </dsp:nvSpPr>
      <dsp:spPr>
        <a:xfrm>
          <a:off x="2327936" y="861470"/>
          <a:ext cx="835020" cy="53023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Apoyo en el gasto escolar</a:t>
          </a:r>
        </a:p>
      </dsp:txBody>
      <dsp:txXfrm>
        <a:off x="2327936" y="861470"/>
        <a:ext cx="835020" cy="530238"/>
      </dsp:txXfrm>
    </dsp:sp>
    <dsp:sp modelId="{DE88860B-36F8-46E1-A6CF-3229D5A3546B}">
      <dsp:nvSpPr>
        <dsp:cNvPr id="0" name=""/>
        <dsp:cNvSpPr/>
      </dsp:nvSpPr>
      <dsp:spPr>
        <a:xfrm>
          <a:off x="2235156" y="1546419"/>
          <a:ext cx="835020" cy="530238"/>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75D7E41-C284-4448-A852-3426E7C182DE}">
      <dsp:nvSpPr>
        <dsp:cNvPr id="0" name=""/>
        <dsp:cNvSpPr/>
      </dsp:nvSpPr>
      <dsp:spPr>
        <a:xfrm>
          <a:off x="2327936" y="1634560"/>
          <a:ext cx="835020" cy="530238"/>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t>Acciones</a:t>
          </a:r>
        </a:p>
      </dsp:txBody>
      <dsp:txXfrm>
        <a:off x="2327936" y="1634560"/>
        <a:ext cx="835020" cy="530238"/>
      </dsp:txXfrm>
    </dsp:sp>
    <dsp:sp modelId="{9431ED4A-A491-4471-A124-A8A0E0B0596D}">
      <dsp:nvSpPr>
        <dsp:cNvPr id="0" name=""/>
        <dsp:cNvSpPr/>
      </dsp:nvSpPr>
      <dsp:spPr>
        <a:xfrm>
          <a:off x="1519025" y="2319509"/>
          <a:ext cx="2267281" cy="978411"/>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D3535CF-2B4C-4E9B-A538-9170CFDE8796}">
      <dsp:nvSpPr>
        <dsp:cNvPr id="0" name=""/>
        <dsp:cNvSpPr/>
      </dsp:nvSpPr>
      <dsp:spPr>
        <a:xfrm>
          <a:off x="1611805" y="2407650"/>
          <a:ext cx="2267281" cy="978411"/>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Entregar una ayuda económica de manera trimestral por un monto unitario de $1,050.00 con la finalidad de que inicien, continúen y concluyan su educación primaria. </a:t>
          </a:r>
        </a:p>
      </dsp:txBody>
      <dsp:txXfrm>
        <a:off x="1611805" y="2407650"/>
        <a:ext cx="2267281" cy="978411"/>
      </dsp:txXfrm>
    </dsp:sp>
    <dsp:sp modelId="{FA3E583D-5343-4329-BF87-F0493909D69F}">
      <dsp:nvSpPr>
        <dsp:cNvPr id="0" name=""/>
        <dsp:cNvSpPr/>
      </dsp:nvSpPr>
      <dsp:spPr>
        <a:xfrm>
          <a:off x="3255736" y="773329"/>
          <a:ext cx="835020" cy="53023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963BBD7-F3EC-438B-83CE-17FB7030F86D}">
      <dsp:nvSpPr>
        <dsp:cNvPr id="0" name=""/>
        <dsp:cNvSpPr/>
      </dsp:nvSpPr>
      <dsp:spPr>
        <a:xfrm>
          <a:off x="3348516" y="861470"/>
          <a:ext cx="835020" cy="53023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Desarrollo de la familia</a:t>
          </a:r>
        </a:p>
      </dsp:txBody>
      <dsp:txXfrm>
        <a:off x="3348516" y="861470"/>
        <a:ext cx="835020" cy="5302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31</Pages>
  <Words>12149</Words>
  <Characters>66820</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EMMANUEL G</dc:creator>
  <cp:lastModifiedBy>Usuario de Windows</cp:lastModifiedBy>
  <cp:revision>9</cp:revision>
  <cp:lastPrinted>2015-07-09T19:44:00Z</cp:lastPrinted>
  <dcterms:created xsi:type="dcterms:W3CDTF">2016-06-27T17:45:00Z</dcterms:created>
  <dcterms:modified xsi:type="dcterms:W3CDTF">2016-06-27T22:40:00Z</dcterms:modified>
</cp:coreProperties>
</file>